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1274" w:rsidRDefault="00CE5E84" w:rsidP="0052085D">
      <w:pPr>
        <w:ind w:left="1701"/>
        <w:rPr>
          <w:rFonts w:ascii="Arial Narrow" w:hAnsi="Arial Narrow"/>
          <w:noProof/>
          <w:sz w:val="2"/>
          <w:szCs w:val="2"/>
          <w:u w:val="single"/>
        </w:rPr>
      </w:pPr>
      <w:r>
        <w:rPr>
          <w:rFonts w:ascii="Arial Narrow" w:hAnsi="Arial Narrow"/>
          <w:b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-120650</wp:posOffset>
                </wp:positionV>
                <wp:extent cx="800100" cy="3800475"/>
                <wp:effectExtent l="0" t="0" r="0" b="95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0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82B" w:rsidRDefault="009A382B" w:rsidP="009A382B">
                            <w:pPr>
                              <w:pStyle w:val="Ttulo4"/>
                              <w:jc w:val="left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Nota de Prensa PrensaPrensaComunicado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.35pt;margin-top:-9.5pt;width:63pt;height:29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" filled="f" stroked="f">
                <v:textbox style="layout-flow:vertical;mso-layout-flow-alt:bottom-to-top">
                  <w:txbxContent>
                    <w:p w:rsidR="009A382B" w:rsidRDefault="009A382B" w:rsidP="009A382B">
                      <w:pPr>
                        <w:pStyle w:val="Ttulo4"/>
                        <w:jc w:val="left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>Nota de Prensa PrensaPrensaComunicado</w:t>
                      </w:r>
                    </w:p>
                  </w:txbxContent>
                </v:textbox>
              </v:shape>
            </w:pict>
          </mc:Fallback>
        </mc:AlternateContent>
      </w:r>
      <w:r w:rsidR="00767A45">
        <w:rPr>
          <w:rFonts w:ascii="Arial Narrow" w:hAnsi="Arial Narrow"/>
          <w:noProof/>
          <w:sz w:val="28"/>
          <w:szCs w:val="28"/>
          <w:u w:val="single"/>
        </w:rPr>
        <w:t xml:space="preserve">Son todos empleados públicos procedentes de </w:t>
      </w:r>
      <w:r w:rsidR="0089591C">
        <w:rPr>
          <w:rFonts w:ascii="Arial Narrow" w:hAnsi="Arial Narrow"/>
          <w:noProof/>
          <w:sz w:val="28"/>
          <w:szCs w:val="28"/>
          <w:u w:val="single"/>
        </w:rPr>
        <w:t>la Administración General del Estado</w:t>
      </w:r>
      <w:r w:rsidR="00531274" w:rsidRPr="00531274">
        <w:rPr>
          <w:rFonts w:ascii="Arial Narrow" w:hAnsi="Arial Narrow"/>
          <w:noProof/>
          <w:sz w:val="28"/>
          <w:szCs w:val="28"/>
          <w:u w:val="single"/>
        </w:rPr>
        <w:t xml:space="preserve"> </w:t>
      </w:r>
    </w:p>
    <w:p w:rsidR="00531274" w:rsidRDefault="00531274" w:rsidP="0052085D">
      <w:pPr>
        <w:ind w:left="1701"/>
        <w:rPr>
          <w:rFonts w:ascii="Arial Narrow" w:hAnsi="Arial Narrow"/>
          <w:noProof/>
          <w:sz w:val="2"/>
          <w:szCs w:val="2"/>
          <w:u w:val="single"/>
        </w:rPr>
      </w:pPr>
    </w:p>
    <w:p w:rsidR="00531274" w:rsidRDefault="00531274" w:rsidP="0052085D">
      <w:pPr>
        <w:ind w:left="1701"/>
        <w:rPr>
          <w:rFonts w:ascii="Arial Narrow" w:hAnsi="Arial Narrow"/>
          <w:noProof/>
          <w:sz w:val="2"/>
          <w:szCs w:val="2"/>
          <w:u w:val="single"/>
        </w:rPr>
      </w:pPr>
    </w:p>
    <w:p w:rsidR="00531274" w:rsidRPr="00531274" w:rsidRDefault="00531274" w:rsidP="0052085D">
      <w:pPr>
        <w:ind w:left="1701"/>
        <w:rPr>
          <w:rFonts w:ascii="Arial Narrow" w:hAnsi="Arial Narrow"/>
          <w:noProof/>
          <w:sz w:val="2"/>
          <w:szCs w:val="2"/>
          <w:u w:val="single"/>
        </w:rPr>
      </w:pPr>
    </w:p>
    <w:p w:rsidR="008B3394" w:rsidRPr="00C015A3" w:rsidRDefault="008B3394" w:rsidP="00C015A3">
      <w:pPr>
        <w:ind w:left="1701"/>
        <w:rPr>
          <w:rFonts w:ascii="Arial Narrow" w:hAnsi="Arial Narrow"/>
          <w:b/>
          <w:noProof/>
          <w:sz w:val="50"/>
          <w:szCs w:val="50"/>
        </w:rPr>
      </w:pPr>
      <w:r w:rsidRPr="00C015A3">
        <w:rPr>
          <w:rFonts w:ascii="Arial Narrow" w:hAnsi="Arial Narrow"/>
          <w:b/>
          <w:noProof/>
          <w:sz w:val="50"/>
          <w:szCs w:val="50"/>
        </w:rPr>
        <w:t>Las Delegaciones y Subdelegacion</w:t>
      </w:r>
      <w:r w:rsidR="00040C1B" w:rsidRPr="00C015A3">
        <w:rPr>
          <w:rFonts w:ascii="Arial Narrow" w:hAnsi="Arial Narrow"/>
          <w:b/>
          <w:noProof/>
          <w:sz w:val="50"/>
          <w:szCs w:val="50"/>
        </w:rPr>
        <w:t xml:space="preserve">es del Gobierno </w:t>
      </w:r>
      <w:r w:rsidR="003A66C0">
        <w:rPr>
          <w:rFonts w:ascii="Arial Narrow" w:hAnsi="Arial Narrow"/>
          <w:b/>
          <w:noProof/>
          <w:sz w:val="50"/>
          <w:szCs w:val="50"/>
        </w:rPr>
        <w:t>han cubierto en los últimos tres meses 535</w:t>
      </w:r>
      <w:r w:rsidR="00040C1B" w:rsidRPr="00C015A3">
        <w:rPr>
          <w:rFonts w:ascii="Arial Narrow" w:hAnsi="Arial Narrow"/>
          <w:b/>
          <w:noProof/>
          <w:sz w:val="50"/>
          <w:szCs w:val="50"/>
        </w:rPr>
        <w:t xml:space="preserve"> puestos</w:t>
      </w:r>
      <w:r w:rsidRPr="00C015A3">
        <w:rPr>
          <w:rFonts w:ascii="Arial Narrow" w:hAnsi="Arial Narrow"/>
          <w:b/>
          <w:noProof/>
          <w:sz w:val="50"/>
          <w:szCs w:val="50"/>
        </w:rPr>
        <w:t xml:space="preserve"> </w:t>
      </w:r>
      <w:r w:rsidR="003A66C0">
        <w:rPr>
          <w:rFonts w:ascii="Arial Narrow" w:hAnsi="Arial Narrow"/>
          <w:b/>
          <w:noProof/>
          <w:sz w:val="50"/>
          <w:szCs w:val="50"/>
        </w:rPr>
        <w:t xml:space="preserve">de trabajo </w:t>
      </w:r>
      <w:r w:rsidRPr="00C015A3">
        <w:rPr>
          <w:rFonts w:ascii="Arial Narrow" w:hAnsi="Arial Narrow"/>
          <w:b/>
          <w:noProof/>
          <w:sz w:val="50"/>
          <w:szCs w:val="50"/>
        </w:rPr>
        <w:t xml:space="preserve">para </w:t>
      </w:r>
      <w:r w:rsidR="005338C7" w:rsidRPr="00C015A3">
        <w:rPr>
          <w:rFonts w:ascii="Arial Narrow" w:hAnsi="Arial Narrow"/>
          <w:b/>
          <w:noProof/>
          <w:sz w:val="50"/>
          <w:szCs w:val="50"/>
        </w:rPr>
        <w:t>continuar prestando</w:t>
      </w:r>
      <w:r w:rsidRPr="00C015A3">
        <w:rPr>
          <w:rFonts w:ascii="Arial Narrow" w:hAnsi="Arial Narrow"/>
          <w:b/>
          <w:noProof/>
          <w:sz w:val="50"/>
          <w:szCs w:val="50"/>
        </w:rPr>
        <w:t xml:space="preserve"> el mejor servicio a los ciudadanos</w:t>
      </w:r>
    </w:p>
    <w:p w:rsidR="008B3394" w:rsidRDefault="008B3394" w:rsidP="008B3394">
      <w:pPr>
        <w:ind w:left="1701"/>
        <w:rPr>
          <w:rFonts w:ascii="Arial Narrow" w:hAnsi="Arial Narrow"/>
          <w:b/>
          <w:noProof/>
          <w:sz w:val="52"/>
          <w:szCs w:val="52"/>
        </w:rPr>
      </w:pPr>
    </w:p>
    <w:p w:rsidR="00E75841" w:rsidRPr="00324B49" w:rsidRDefault="00E75841" w:rsidP="00324B49">
      <w:pPr>
        <w:pStyle w:val="Prrafodelista"/>
        <w:numPr>
          <w:ilvl w:val="0"/>
          <w:numId w:val="46"/>
        </w:numPr>
        <w:ind w:left="1985" w:hanging="284"/>
        <w:rPr>
          <w:rFonts w:ascii="Arial Narrow" w:hAnsi="Arial Narrow"/>
          <w:b/>
          <w:noProof/>
          <w:sz w:val="28"/>
          <w:szCs w:val="28"/>
        </w:rPr>
      </w:pPr>
      <w:r w:rsidRPr="00324B49">
        <w:rPr>
          <w:rFonts w:ascii="Arial Narrow" w:hAnsi="Arial Narrow"/>
          <w:b/>
          <w:noProof/>
          <w:sz w:val="28"/>
          <w:szCs w:val="28"/>
        </w:rPr>
        <w:t xml:space="preserve">100 puestos de trabajo </w:t>
      </w:r>
      <w:r w:rsidR="0076784E">
        <w:rPr>
          <w:rFonts w:ascii="Arial Narrow" w:hAnsi="Arial Narrow"/>
          <w:b/>
          <w:noProof/>
          <w:sz w:val="28"/>
          <w:szCs w:val="28"/>
        </w:rPr>
        <w:t>(</w:t>
      </w:r>
      <w:r w:rsidR="00324B49" w:rsidRPr="00324B49">
        <w:rPr>
          <w:rFonts w:ascii="Arial Narrow" w:hAnsi="Arial Narrow"/>
          <w:b/>
          <w:noProof/>
          <w:sz w:val="28"/>
          <w:szCs w:val="28"/>
        </w:rPr>
        <w:t xml:space="preserve">18,7%) </w:t>
      </w:r>
      <w:r w:rsidRPr="00324B49">
        <w:rPr>
          <w:rFonts w:ascii="Arial Narrow" w:hAnsi="Arial Narrow"/>
          <w:b/>
          <w:noProof/>
          <w:sz w:val="28"/>
          <w:szCs w:val="28"/>
        </w:rPr>
        <w:t>reforzarán las oficinas de atención al público de Madrid (59) y Barcelona (41), ciudades con mayor afluencia de ciudadanos para realizar trámites</w:t>
      </w:r>
    </w:p>
    <w:p w:rsidR="00E75841" w:rsidRDefault="00E75841" w:rsidP="00E75841">
      <w:pPr>
        <w:ind w:left="1701"/>
        <w:rPr>
          <w:rFonts w:ascii="Arial Narrow" w:hAnsi="Arial Narrow"/>
          <w:b/>
          <w:noProof/>
          <w:sz w:val="28"/>
          <w:szCs w:val="28"/>
        </w:rPr>
      </w:pPr>
    </w:p>
    <w:p w:rsidR="00324B49" w:rsidRPr="00E75841" w:rsidRDefault="00324B49" w:rsidP="00E75841">
      <w:pPr>
        <w:ind w:left="1701"/>
        <w:rPr>
          <w:rFonts w:ascii="Arial Narrow" w:hAnsi="Arial Narrow"/>
          <w:b/>
          <w:noProof/>
          <w:sz w:val="28"/>
          <w:szCs w:val="28"/>
        </w:rPr>
      </w:pPr>
    </w:p>
    <w:p w:rsidR="008B3394" w:rsidRDefault="008B3394" w:rsidP="008B3394">
      <w:pPr>
        <w:ind w:left="1701"/>
        <w:jc w:val="both"/>
        <w:rPr>
          <w:rFonts w:ascii="Arial Narrow" w:hAnsi="Arial Narrow"/>
          <w:noProof/>
          <w:sz w:val="28"/>
          <w:szCs w:val="28"/>
        </w:rPr>
      </w:pPr>
      <w:r w:rsidRPr="008B3394">
        <w:rPr>
          <w:rFonts w:ascii="Arial Narrow" w:hAnsi="Arial Narrow"/>
          <w:b/>
          <w:noProof/>
          <w:sz w:val="28"/>
          <w:szCs w:val="28"/>
        </w:rPr>
        <w:t xml:space="preserve">Madrid, </w:t>
      </w:r>
      <w:r w:rsidR="004B0DF2">
        <w:rPr>
          <w:rFonts w:ascii="Arial Narrow" w:hAnsi="Arial Narrow"/>
          <w:b/>
          <w:noProof/>
          <w:sz w:val="28"/>
          <w:szCs w:val="28"/>
        </w:rPr>
        <w:t>4</w:t>
      </w:r>
      <w:r w:rsidRPr="008B3394">
        <w:rPr>
          <w:rFonts w:ascii="Arial Narrow" w:hAnsi="Arial Narrow"/>
          <w:b/>
          <w:noProof/>
          <w:sz w:val="28"/>
          <w:szCs w:val="28"/>
        </w:rPr>
        <w:t xml:space="preserve"> de </w:t>
      </w:r>
      <w:r w:rsidR="004B0DF2">
        <w:rPr>
          <w:rFonts w:ascii="Arial Narrow" w:hAnsi="Arial Narrow"/>
          <w:b/>
          <w:noProof/>
          <w:sz w:val="28"/>
          <w:szCs w:val="28"/>
        </w:rPr>
        <w:t>abril</w:t>
      </w:r>
      <w:r w:rsidRPr="008B3394">
        <w:rPr>
          <w:rFonts w:ascii="Arial Narrow" w:hAnsi="Arial Narrow"/>
          <w:b/>
          <w:noProof/>
          <w:sz w:val="28"/>
          <w:szCs w:val="28"/>
        </w:rPr>
        <w:t xml:space="preserve"> de 2018</w:t>
      </w:r>
      <w:r>
        <w:rPr>
          <w:rFonts w:ascii="Arial Narrow" w:hAnsi="Arial Narrow"/>
          <w:b/>
          <w:noProof/>
          <w:sz w:val="28"/>
          <w:szCs w:val="28"/>
        </w:rPr>
        <w:t xml:space="preserve">.- </w:t>
      </w:r>
      <w:r w:rsidRPr="008B3394">
        <w:rPr>
          <w:rFonts w:ascii="Arial Narrow" w:hAnsi="Arial Narrow"/>
          <w:noProof/>
          <w:sz w:val="28"/>
          <w:szCs w:val="28"/>
        </w:rPr>
        <w:t xml:space="preserve">Las Delegaciones del Gobierno, Subdelegaciones del Gobierno y Direcciones Insulares </w:t>
      </w:r>
      <w:r w:rsidR="003A66C0">
        <w:rPr>
          <w:rFonts w:ascii="Arial Narrow" w:hAnsi="Arial Narrow"/>
          <w:noProof/>
          <w:sz w:val="28"/>
          <w:szCs w:val="28"/>
        </w:rPr>
        <w:t>han cubierto desde diciembre pasado un total de 535</w:t>
      </w:r>
      <w:r w:rsidR="00040C1B">
        <w:rPr>
          <w:rFonts w:ascii="Arial Narrow" w:hAnsi="Arial Narrow"/>
          <w:noProof/>
          <w:sz w:val="28"/>
          <w:szCs w:val="28"/>
        </w:rPr>
        <w:t xml:space="preserve"> puestos de trabajo, </w:t>
      </w:r>
      <w:r w:rsidRPr="008B3394">
        <w:rPr>
          <w:rFonts w:ascii="Arial Narrow" w:hAnsi="Arial Narrow"/>
          <w:noProof/>
          <w:sz w:val="28"/>
          <w:szCs w:val="28"/>
        </w:rPr>
        <w:t xml:space="preserve">para </w:t>
      </w:r>
      <w:r w:rsidR="005338C7">
        <w:rPr>
          <w:rFonts w:ascii="Arial Narrow" w:hAnsi="Arial Narrow"/>
          <w:noProof/>
          <w:sz w:val="28"/>
          <w:szCs w:val="28"/>
        </w:rPr>
        <w:t>continuar</w:t>
      </w:r>
      <w:r w:rsidRPr="008B3394">
        <w:rPr>
          <w:rFonts w:ascii="Arial Narrow" w:hAnsi="Arial Narrow"/>
          <w:noProof/>
          <w:sz w:val="28"/>
          <w:szCs w:val="28"/>
        </w:rPr>
        <w:t xml:space="preserve"> </w:t>
      </w:r>
      <w:r>
        <w:rPr>
          <w:rFonts w:ascii="Arial Narrow" w:hAnsi="Arial Narrow"/>
          <w:noProof/>
          <w:sz w:val="28"/>
          <w:szCs w:val="28"/>
        </w:rPr>
        <w:t>prestando</w:t>
      </w:r>
      <w:r w:rsidRPr="008B3394">
        <w:rPr>
          <w:rFonts w:ascii="Arial Narrow" w:hAnsi="Arial Narrow"/>
          <w:noProof/>
          <w:sz w:val="28"/>
          <w:szCs w:val="28"/>
        </w:rPr>
        <w:t xml:space="preserve"> </w:t>
      </w:r>
      <w:r>
        <w:rPr>
          <w:rFonts w:ascii="Arial Narrow" w:hAnsi="Arial Narrow"/>
          <w:noProof/>
          <w:sz w:val="28"/>
          <w:szCs w:val="28"/>
        </w:rPr>
        <w:t>el mejor servicio público a los ciudadanos.</w:t>
      </w:r>
    </w:p>
    <w:p w:rsidR="008B3394" w:rsidRDefault="008B3394" w:rsidP="008B3394">
      <w:pPr>
        <w:ind w:left="1701"/>
        <w:jc w:val="both"/>
        <w:rPr>
          <w:rFonts w:ascii="Arial Narrow" w:hAnsi="Arial Narrow"/>
          <w:sz w:val="28"/>
          <w:szCs w:val="28"/>
        </w:rPr>
      </w:pPr>
    </w:p>
    <w:p w:rsidR="00C17907" w:rsidRDefault="003A66C0" w:rsidP="008B3394">
      <w:pPr>
        <w:ind w:left="170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Los 535 puestos se han cubierto con </w:t>
      </w:r>
      <w:r w:rsidR="00767A45">
        <w:rPr>
          <w:rFonts w:ascii="Arial Narrow" w:hAnsi="Arial Narrow"/>
          <w:sz w:val="28"/>
          <w:szCs w:val="28"/>
        </w:rPr>
        <w:t xml:space="preserve">empleados públicos </w:t>
      </w:r>
      <w:r>
        <w:rPr>
          <w:rFonts w:ascii="Arial Narrow" w:hAnsi="Arial Narrow"/>
          <w:sz w:val="28"/>
          <w:szCs w:val="28"/>
        </w:rPr>
        <w:t xml:space="preserve">procedentes </w:t>
      </w:r>
      <w:r w:rsidR="00767A45">
        <w:rPr>
          <w:rFonts w:ascii="Arial Narrow" w:hAnsi="Arial Narrow"/>
          <w:sz w:val="28"/>
          <w:szCs w:val="28"/>
        </w:rPr>
        <w:t xml:space="preserve">de </w:t>
      </w:r>
      <w:r>
        <w:rPr>
          <w:rFonts w:ascii="Arial Narrow" w:hAnsi="Arial Narrow"/>
          <w:sz w:val="28"/>
          <w:szCs w:val="28"/>
        </w:rPr>
        <w:t xml:space="preserve">distintos </w:t>
      </w:r>
      <w:r w:rsidR="002D0561">
        <w:rPr>
          <w:rFonts w:ascii="Arial Narrow" w:hAnsi="Arial Narrow"/>
          <w:sz w:val="28"/>
          <w:szCs w:val="28"/>
        </w:rPr>
        <w:t>organismos públicos</w:t>
      </w:r>
      <w:r w:rsidR="00040C1B">
        <w:rPr>
          <w:rFonts w:ascii="Arial Narrow" w:hAnsi="Arial Narrow"/>
          <w:sz w:val="28"/>
          <w:szCs w:val="28"/>
        </w:rPr>
        <w:t xml:space="preserve"> de la Administración General del Estado</w:t>
      </w:r>
      <w:r w:rsidR="00767A45">
        <w:rPr>
          <w:rFonts w:ascii="Arial Narrow" w:hAnsi="Arial Narrow"/>
          <w:sz w:val="28"/>
          <w:szCs w:val="28"/>
        </w:rPr>
        <w:t xml:space="preserve">, mediante concursos de traslados, </w:t>
      </w:r>
      <w:r w:rsidR="00C17907">
        <w:rPr>
          <w:rFonts w:ascii="Arial Narrow" w:hAnsi="Arial Narrow"/>
          <w:sz w:val="28"/>
          <w:szCs w:val="28"/>
        </w:rPr>
        <w:t>con el objetivo de r</w:t>
      </w:r>
      <w:r w:rsidR="00767A45">
        <w:rPr>
          <w:rFonts w:ascii="Arial Narrow" w:hAnsi="Arial Narrow"/>
          <w:sz w:val="28"/>
          <w:szCs w:val="28"/>
        </w:rPr>
        <w:t>eforzar las actuales plantillas</w:t>
      </w:r>
      <w:r w:rsidR="002D0561">
        <w:rPr>
          <w:rFonts w:ascii="Arial Narrow" w:hAnsi="Arial Narrow"/>
          <w:sz w:val="28"/>
          <w:szCs w:val="28"/>
        </w:rPr>
        <w:t xml:space="preserve"> en los territorios</w:t>
      </w:r>
      <w:r w:rsidR="00C17907">
        <w:rPr>
          <w:rFonts w:ascii="Arial Narrow" w:hAnsi="Arial Narrow"/>
          <w:sz w:val="28"/>
          <w:szCs w:val="28"/>
        </w:rPr>
        <w:t>, lo que permitirá seguir prestando los mismos servicios públicos y con la misma calidad, que</w:t>
      </w:r>
      <w:r>
        <w:rPr>
          <w:rFonts w:ascii="Arial Narrow" w:hAnsi="Arial Narrow"/>
          <w:sz w:val="28"/>
          <w:szCs w:val="28"/>
        </w:rPr>
        <w:t xml:space="preserve"> ya es alta</w:t>
      </w:r>
      <w:r w:rsidR="00C17907">
        <w:rPr>
          <w:rFonts w:ascii="Arial Narrow" w:hAnsi="Arial Narrow"/>
          <w:sz w:val="28"/>
          <w:szCs w:val="28"/>
        </w:rPr>
        <w:t xml:space="preserve">, según la </w:t>
      </w:r>
      <w:r>
        <w:rPr>
          <w:rFonts w:ascii="Arial Narrow" w:hAnsi="Arial Narrow"/>
          <w:sz w:val="28"/>
          <w:szCs w:val="28"/>
        </w:rPr>
        <w:t xml:space="preserve">última </w:t>
      </w:r>
      <w:r w:rsidR="00C17907">
        <w:rPr>
          <w:rFonts w:ascii="Arial Narrow" w:hAnsi="Arial Narrow"/>
          <w:sz w:val="28"/>
          <w:szCs w:val="28"/>
        </w:rPr>
        <w:t>encuesta “La Voz de lo</w:t>
      </w:r>
      <w:r w:rsidR="00040C1B">
        <w:rPr>
          <w:rFonts w:ascii="Arial Narrow" w:hAnsi="Arial Narrow"/>
          <w:sz w:val="28"/>
          <w:szCs w:val="28"/>
        </w:rPr>
        <w:t>s Ciudadanos 2017”, obt</w:t>
      </w:r>
      <w:r>
        <w:rPr>
          <w:rFonts w:ascii="Arial Narrow" w:hAnsi="Arial Narrow"/>
          <w:sz w:val="28"/>
          <w:szCs w:val="28"/>
        </w:rPr>
        <w:t>eniendo la calificación de</w:t>
      </w:r>
      <w:r w:rsidR="00040C1B">
        <w:rPr>
          <w:rFonts w:ascii="Arial Narrow" w:hAnsi="Arial Narrow"/>
          <w:sz w:val="28"/>
          <w:szCs w:val="28"/>
        </w:rPr>
        <w:t xml:space="preserve"> 4,21</w:t>
      </w:r>
      <w:r w:rsidR="00C17907">
        <w:rPr>
          <w:rFonts w:ascii="Arial Narrow" w:hAnsi="Arial Narrow"/>
          <w:sz w:val="28"/>
          <w:szCs w:val="28"/>
        </w:rPr>
        <w:t xml:space="preserve"> puntos de media sobre 5 en las 9.767 encuestas realizadas</w:t>
      </w:r>
      <w:r>
        <w:rPr>
          <w:rFonts w:ascii="Arial Narrow" w:hAnsi="Arial Narrow"/>
          <w:sz w:val="28"/>
          <w:szCs w:val="28"/>
        </w:rPr>
        <w:t xml:space="preserve"> a ciudadanos que han acudido a las oficinas territoriales a realizar trámites</w:t>
      </w:r>
      <w:r w:rsidR="00C17907">
        <w:rPr>
          <w:rFonts w:ascii="Arial Narrow" w:hAnsi="Arial Narrow"/>
          <w:sz w:val="28"/>
          <w:szCs w:val="28"/>
        </w:rPr>
        <w:t>.</w:t>
      </w:r>
    </w:p>
    <w:p w:rsidR="00C17907" w:rsidRDefault="00C17907" w:rsidP="008B3394">
      <w:pPr>
        <w:ind w:left="1701"/>
        <w:jc w:val="both"/>
        <w:rPr>
          <w:rFonts w:ascii="Arial Narrow" w:hAnsi="Arial Narrow"/>
          <w:sz w:val="28"/>
          <w:szCs w:val="28"/>
        </w:rPr>
      </w:pPr>
    </w:p>
    <w:p w:rsidR="008B3394" w:rsidRDefault="008B3394" w:rsidP="008B3394">
      <w:pPr>
        <w:ind w:left="170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De los </w:t>
      </w:r>
      <w:r w:rsidR="003A66C0">
        <w:rPr>
          <w:rFonts w:ascii="Arial Narrow" w:hAnsi="Arial Narrow"/>
          <w:sz w:val="28"/>
          <w:szCs w:val="28"/>
        </w:rPr>
        <w:t xml:space="preserve">671 </w:t>
      </w:r>
      <w:r>
        <w:rPr>
          <w:rFonts w:ascii="Arial Narrow" w:hAnsi="Arial Narrow"/>
          <w:sz w:val="28"/>
          <w:szCs w:val="28"/>
        </w:rPr>
        <w:t xml:space="preserve">puestos convocados se han adjudicado </w:t>
      </w:r>
      <w:r w:rsidR="003A66C0">
        <w:rPr>
          <w:rFonts w:ascii="Arial Narrow" w:hAnsi="Arial Narrow"/>
          <w:sz w:val="28"/>
          <w:szCs w:val="28"/>
        </w:rPr>
        <w:t xml:space="preserve">535. Otras 136 plazas han quedado de momento </w:t>
      </w:r>
      <w:r w:rsidR="00C97F8A">
        <w:rPr>
          <w:rFonts w:ascii="Arial Narrow" w:hAnsi="Arial Narrow"/>
          <w:sz w:val="28"/>
          <w:szCs w:val="28"/>
        </w:rPr>
        <w:t>sin cubrir</w:t>
      </w:r>
      <w:r w:rsidR="003A66C0">
        <w:rPr>
          <w:rFonts w:ascii="Arial Narrow" w:hAnsi="Arial Narrow"/>
          <w:sz w:val="28"/>
          <w:szCs w:val="28"/>
        </w:rPr>
        <w:t xml:space="preserve">, principalmente, </w:t>
      </w:r>
      <w:r w:rsidR="00C17907">
        <w:rPr>
          <w:rFonts w:ascii="Arial Narrow" w:hAnsi="Arial Narrow"/>
          <w:sz w:val="28"/>
          <w:szCs w:val="28"/>
        </w:rPr>
        <w:t>por falta de candidatos que reunieran los requisitos exigidos en la convocatoria.</w:t>
      </w:r>
    </w:p>
    <w:p w:rsidR="008B3394" w:rsidRDefault="008B3394" w:rsidP="008B3394">
      <w:pPr>
        <w:ind w:left="1701"/>
        <w:jc w:val="both"/>
        <w:rPr>
          <w:rFonts w:ascii="Arial Narrow" w:hAnsi="Arial Narrow"/>
          <w:sz w:val="28"/>
          <w:szCs w:val="28"/>
        </w:rPr>
      </w:pPr>
    </w:p>
    <w:p w:rsidR="008B3394" w:rsidRDefault="008B3394" w:rsidP="008B3394">
      <w:pPr>
        <w:ind w:left="1701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8B3394">
        <w:rPr>
          <w:rFonts w:ascii="Arial Narrow" w:hAnsi="Arial Narrow"/>
          <w:b/>
          <w:sz w:val="28"/>
          <w:szCs w:val="28"/>
          <w:u w:val="single"/>
        </w:rPr>
        <w:t>Objetivo: prestar el mejor servicio público desde la Administración en el territorio</w:t>
      </w:r>
    </w:p>
    <w:p w:rsidR="008B3394" w:rsidRDefault="008B3394" w:rsidP="008B3394">
      <w:pPr>
        <w:ind w:left="1701"/>
        <w:jc w:val="both"/>
        <w:rPr>
          <w:rFonts w:ascii="Arial Narrow" w:hAnsi="Arial Narrow"/>
          <w:b/>
          <w:sz w:val="2"/>
          <w:szCs w:val="2"/>
          <w:u w:val="single"/>
        </w:rPr>
      </w:pPr>
    </w:p>
    <w:p w:rsidR="00C015A3" w:rsidRDefault="00C015A3" w:rsidP="008B3394">
      <w:pPr>
        <w:ind w:left="1701"/>
        <w:jc w:val="both"/>
        <w:rPr>
          <w:rFonts w:ascii="Arial Narrow" w:hAnsi="Arial Narrow"/>
          <w:b/>
          <w:sz w:val="2"/>
          <w:szCs w:val="2"/>
          <w:u w:val="single"/>
        </w:rPr>
      </w:pPr>
    </w:p>
    <w:p w:rsidR="00C015A3" w:rsidRDefault="00C015A3" w:rsidP="008B3394">
      <w:pPr>
        <w:ind w:left="1701"/>
        <w:jc w:val="both"/>
        <w:rPr>
          <w:rFonts w:ascii="Arial Narrow" w:hAnsi="Arial Narrow"/>
          <w:b/>
          <w:sz w:val="2"/>
          <w:szCs w:val="2"/>
          <w:u w:val="single"/>
        </w:rPr>
      </w:pPr>
    </w:p>
    <w:p w:rsidR="00C015A3" w:rsidRDefault="00C015A3" w:rsidP="008B3394">
      <w:pPr>
        <w:ind w:left="1701"/>
        <w:jc w:val="both"/>
        <w:rPr>
          <w:rFonts w:ascii="Arial Narrow" w:hAnsi="Arial Narrow"/>
          <w:b/>
          <w:sz w:val="2"/>
          <w:szCs w:val="2"/>
          <w:u w:val="single"/>
        </w:rPr>
      </w:pPr>
    </w:p>
    <w:p w:rsidR="00C015A3" w:rsidRDefault="00C015A3" w:rsidP="008B3394">
      <w:pPr>
        <w:ind w:left="1701"/>
        <w:jc w:val="both"/>
        <w:rPr>
          <w:rFonts w:ascii="Arial Narrow" w:hAnsi="Arial Narrow"/>
          <w:b/>
          <w:sz w:val="2"/>
          <w:szCs w:val="2"/>
          <w:u w:val="single"/>
        </w:rPr>
      </w:pPr>
    </w:p>
    <w:p w:rsidR="00C015A3" w:rsidRDefault="00C015A3" w:rsidP="008B3394">
      <w:pPr>
        <w:ind w:left="1701"/>
        <w:jc w:val="both"/>
        <w:rPr>
          <w:rFonts w:ascii="Arial Narrow" w:hAnsi="Arial Narrow"/>
          <w:b/>
          <w:sz w:val="2"/>
          <w:szCs w:val="2"/>
          <w:u w:val="single"/>
        </w:rPr>
      </w:pPr>
    </w:p>
    <w:p w:rsidR="00C015A3" w:rsidRPr="00C015A3" w:rsidRDefault="00C015A3" w:rsidP="008B3394">
      <w:pPr>
        <w:ind w:left="1701"/>
        <w:jc w:val="both"/>
        <w:rPr>
          <w:rFonts w:ascii="Arial Narrow" w:hAnsi="Arial Narrow"/>
          <w:b/>
          <w:sz w:val="2"/>
          <w:szCs w:val="2"/>
          <w:u w:val="single"/>
        </w:rPr>
      </w:pPr>
    </w:p>
    <w:p w:rsidR="004B0DF2" w:rsidRDefault="004B0DF2" w:rsidP="008B3394">
      <w:pPr>
        <w:ind w:left="1701"/>
        <w:jc w:val="both"/>
        <w:rPr>
          <w:rFonts w:ascii="Arial Narrow" w:hAnsi="Arial Narrow"/>
          <w:sz w:val="28"/>
          <w:szCs w:val="28"/>
        </w:rPr>
      </w:pPr>
    </w:p>
    <w:p w:rsidR="008B3394" w:rsidRDefault="005338C7" w:rsidP="008B3394">
      <w:pPr>
        <w:ind w:left="1701"/>
        <w:jc w:val="both"/>
        <w:rPr>
          <w:rFonts w:ascii="Arial Narrow" w:hAnsi="Arial Narrow"/>
          <w:sz w:val="28"/>
          <w:szCs w:val="28"/>
        </w:rPr>
      </w:pPr>
      <w:r w:rsidRPr="005338C7">
        <w:rPr>
          <w:rFonts w:ascii="Arial Narrow" w:hAnsi="Arial Narrow"/>
          <w:sz w:val="28"/>
          <w:szCs w:val="28"/>
        </w:rPr>
        <w:t xml:space="preserve">Los </w:t>
      </w:r>
      <w:r w:rsidR="003A66C0">
        <w:rPr>
          <w:rFonts w:ascii="Arial Narrow" w:hAnsi="Arial Narrow"/>
          <w:sz w:val="28"/>
          <w:szCs w:val="28"/>
        </w:rPr>
        <w:t>535</w:t>
      </w:r>
      <w:r w:rsidRPr="005338C7">
        <w:rPr>
          <w:rFonts w:ascii="Arial Narrow" w:hAnsi="Arial Narrow"/>
          <w:sz w:val="28"/>
          <w:szCs w:val="28"/>
        </w:rPr>
        <w:t xml:space="preserve"> </w:t>
      </w:r>
      <w:r w:rsidR="00040C1B">
        <w:rPr>
          <w:rFonts w:ascii="Arial Narrow" w:hAnsi="Arial Narrow"/>
          <w:sz w:val="28"/>
          <w:szCs w:val="28"/>
        </w:rPr>
        <w:t>empleados públicos se inco</w:t>
      </w:r>
      <w:r w:rsidR="00C01E74">
        <w:rPr>
          <w:rFonts w:ascii="Arial Narrow" w:hAnsi="Arial Narrow"/>
          <w:sz w:val="28"/>
          <w:szCs w:val="28"/>
        </w:rPr>
        <w:t xml:space="preserve">rporan a las plantillas </w:t>
      </w:r>
      <w:r w:rsidR="00040C1B">
        <w:rPr>
          <w:rFonts w:ascii="Arial Narrow" w:hAnsi="Arial Narrow"/>
          <w:sz w:val="28"/>
          <w:szCs w:val="28"/>
        </w:rPr>
        <w:t xml:space="preserve">de las </w:t>
      </w:r>
      <w:r w:rsidRPr="005338C7">
        <w:rPr>
          <w:rFonts w:ascii="Arial Narrow" w:hAnsi="Arial Narrow"/>
          <w:sz w:val="28"/>
          <w:szCs w:val="28"/>
        </w:rPr>
        <w:t>Delegaciones, Subdelegaciones d</w:t>
      </w:r>
      <w:r>
        <w:rPr>
          <w:rFonts w:ascii="Arial Narrow" w:hAnsi="Arial Narrow"/>
          <w:sz w:val="28"/>
          <w:szCs w:val="28"/>
        </w:rPr>
        <w:t>el Gobierno y Direcciones Insul</w:t>
      </w:r>
      <w:r w:rsidRPr="005338C7">
        <w:rPr>
          <w:rFonts w:ascii="Arial Narrow" w:hAnsi="Arial Narrow"/>
          <w:sz w:val="28"/>
          <w:szCs w:val="28"/>
        </w:rPr>
        <w:t>ares</w:t>
      </w:r>
      <w:r w:rsidR="00040C1B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especialmente en </w:t>
      </w:r>
      <w:r w:rsidR="003A66C0">
        <w:rPr>
          <w:rFonts w:ascii="Arial Narrow" w:hAnsi="Arial Narrow"/>
          <w:sz w:val="28"/>
          <w:szCs w:val="28"/>
        </w:rPr>
        <w:t xml:space="preserve">ciudades </w:t>
      </w:r>
      <w:r w:rsidR="00040C1B">
        <w:rPr>
          <w:rFonts w:ascii="Arial Narrow" w:hAnsi="Arial Narrow"/>
          <w:sz w:val="28"/>
          <w:szCs w:val="28"/>
        </w:rPr>
        <w:t>c</w:t>
      </w:r>
      <w:r>
        <w:rPr>
          <w:rFonts w:ascii="Arial Narrow" w:hAnsi="Arial Narrow"/>
          <w:sz w:val="28"/>
          <w:szCs w:val="28"/>
        </w:rPr>
        <w:t>omo Madrid (5</w:t>
      </w:r>
      <w:r w:rsidR="003A66C0">
        <w:rPr>
          <w:rFonts w:ascii="Arial Narrow" w:hAnsi="Arial Narrow"/>
          <w:sz w:val="28"/>
          <w:szCs w:val="28"/>
        </w:rPr>
        <w:t>9</w:t>
      </w:r>
      <w:r>
        <w:rPr>
          <w:rFonts w:ascii="Arial Narrow" w:hAnsi="Arial Narrow"/>
          <w:sz w:val="28"/>
          <w:szCs w:val="28"/>
        </w:rPr>
        <w:t xml:space="preserve"> puestos) o Barcelona (</w:t>
      </w:r>
      <w:r w:rsidR="003A66C0">
        <w:rPr>
          <w:rFonts w:ascii="Arial Narrow" w:hAnsi="Arial Narrow"/>
          <w:sz w:val="28"/>
          <w:szCs w:val="28"/>
        </w:rPr>
        <w:t xml:space="preserve">41 </w:t>
      </w:r>
      <w:r>
        <w:rPr>
          <w:rFonts w:ascii="Arial Narrow" w:hAnsi="Arial Narrow"/>
          <w:sz w:val="28"/>
          <w:szCs w:val="28"/>
        </w:rPr>
        <w:t>puestos), donde el volumen de trabajo requ</w:t>
      </w:r>
      <w:r w:rsidR="003A66C0">
        <w:rPr>
          <w:rFonts w:ascii="Arial Narrow" w:hAnsi="Arial Narrow"/>
          <w:sz w:val="28"/>
          <w:szCs w:val="28"/>
        </w:rPr>
        <w:t>iere</w:t>
      </w:r>
      <w:r>
        <w:rPr>
          <w:rFonts w:ascii="Arial Narrow" w:hAnsi="Arial Narrow"/>
          <w:sz w:val="28"/>
          <w:szCs w:val="28"/>
        </w:rPr>
        <w:t xml:space="preserve"> un mayor número de empleados públicos.</w:t>
      </w:r>
    </w:p>
    <w:p w:rsidR="005338C7" w:rsidRDefault="005338C7" w:rsidP="008B3394">
      <w:pPr>
        <w:ind w:left="1701"/>
        <w:jc w:val="both"/>
        <w:rPr>
          <w:rFonts w:ascii="Arial Narrow" w:hAnsi="Arial Narrow"/>
          <w:sz w:val="28"/>
          <w:szCs w:val="28"/>
        </w:rPr>
      </w:pPr>
    </w:p>
    <w:p w:rsidR="005338C7" w:rsidRDefault="005338C7" w:rsidP="008B3394">
      <w:pPr>
        <w:ind w:left="170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Hay que destacar también la </w:t>
      </w:r>
      <w:r w:rsidR="00040C1B">
        <w:rPr>
          <w:rFonts w:ascii="Arial Narrow" w:hAnsi="Arial Narrow"/>
          <w:sz w:val="28"/>
          <w:szCs w:val="28"/>
        </w:rPr>
        <w:t xml:space="preserve">incorporación de empleados públicos </w:t>
      </w:r>
      <w:r>
        <w:rPr>
          <w:rFonts w:ascii="Arial Narrow" w:hAnsi="Arial Narrow"/>
          <w:sz w:val="28"/>
          <w:szCs w:val="28"/>
        </w:rPr>
        <w:t xml:space="preserve">en </w:t>
      </w:r>
      <w:r w:rsidR="003A66C0">
        <w:rPr>
          <w:rFonts w:ascii="Arial Narrow" w:hAnsi="Arial Narrow"/>
          <w:sz w:val="28"/>
          <w:szCs w:val="28"/>
        </w:rPr>
        <w:t xml:space="preserve">ciudades como Valencia (24), Málaga (21), </w:t>
      </w:r>
      <w:r>
        <w:rPr>
          <w:rFonts w:ascii="Arial Narrow" w:hAnsi="Arial Narrow"/>
          <w:sz w:val="28"/>
          <w:szCs w:val="28"/>
        </w:rPr>
        <w:t>Alicante</w:t>
      </w:r>
      <w:r w:rsidR="003A66C0">
        <w:rPr>
          <w:rFonts w:ascii="Arial Narrow" w:hAnsi="Arial Narrow"/>
          <w:sz w:val="28"/>
          <w:szCs w:val="28"/>
        </w:rPr>
        <w:t xml:space="preserve"> (20) o Santander (19), como ejemplos más significativos.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5338C7" w:rsidRDefault="005338C7" w:rsidP="008B3394">
      <w:pPr>
        <w:ind w:left="1701"/>
        <w:jc w:val="both"/>
        <w:rPr>
          <w:rFonts w:ascii="Arial Narrow" w:hAnsi="Arial Narrow"/>
          <w:sz w:val="28"/>
          <w:szCs w:val="28"/>
        </w:rPr>
      </w:pPr>
    </w:p>
    <w:p w:rsidR="005338C7" w:rsidRDefault="005338C7" w:rsidP="008B3394">
      <w:pPr>
        <w:ind w:left="170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 general, los </w:t>
      </w:r>
      <w:r w:rsidR="003A66C0">
        <w:rPr>
          <w:rFonts w:ascii="Arial Narrow" w:hAnsi="Arial Narrow"/>
          <w:sz w:val="28"/>
          <w:szCs w:val="28"/>
        </w:rPr>
        <w:t>535</w:t>
      </w:r>
      <w:r w:rsidR="00BE537A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puestos de trabajo </w:t>
      </w:r>
      <w:r w:rsidR="00BE537A">
        <w:rPr>
          <w:rFonts w:ascii="Arial Narrow" w:hAnsi="Arial Narrow"/>
          <w:sz w:val="28"/>
          <w:szCs w:val="28"/>
        </w:rPr>
        <w:t xml:space="preserve">cubiertos </w:t>
      </w:r>
      <w:r>
        <w:rPr>
          <w:rFonts w:ascii="Arial Narrow" w:hAnsi="Arial Narrow"/>
          <w:sz w:val="28"/>
          <w:szCs w:val="28"/>
        </w:rPr>
        <w:t xml:space="preserve">tienen como objetivo reforzar la atención al público y la resolución de trámites en materias como </w:t>
      </w:r>
      <w:r w:rsidR="003A66C0">
        <w:rPr>
          <w:rFonts w:ascii="Arial Narrow" w:hAnsi="Arial Narrow"/>
          <w:sz w:val="28"/>
          <w:szCs w:val="28"/>
        </w:rPr>
        <w:t>sanidad exterior, farmacia, agricultura, pesca, extranjería</w:t>
      </w:r>
      <w:r>
        <w:rPr>
          <w:rFonts w:ascii="Arial Narrow" w:hAnsi="Arial Narrow"/>
          <w:sz w:val="28"/>
          <w:szCs w:val="28"/>
        </w:rPr>
        <w:t>, procedimiento sancionador, derechos ciudadanos y seguridad ciudadana, autorizaciones administrativas e información al ciudadano.</w:t>
      </w:r>
    </w:p>
    <w:p w:rsidR="00C97F8A" w:rsidRDefault="00C97F8A" w:rsidP="008B3394">
      <w:pPr>
        <w:ind w:left="1701"/>
        <w:jc w:val="both"/>
        <w:rPr>
          <w:rFonts w:ascii="Arial Narrow" w:hAnsi="Arial Narrow"/>
          <w:sz w:val="28"/>
          <w:szCs w:val="28"/>
        </w:rPr>
      </w:pPr>
    </w:p>
    <w:p w:rsidR="00C015A3" w:rsidRDefault="00C015A3" w:rsidP="008B3394">
      <w:pPr>
        <w:ind w:left="1701"/>
        <w:jc w:val="both"/>
        <w:rPr>
          <w:rFonts w:ascii="Arial Narrow" w:hAnsi="Arial Narrow"/>
          <w:sz w:val="28"/>
          <w:szCs w:val="28"/>
        </w:rPr>
      </w:pPr>
    </w:p>
    <w:p w:rsidR="005338C7" w:rsidRPr="000A761F" w:rsidRDefault="00112493" w:rsidP="000A761F">
      <w:pPr>
        <w:pStyle w:val="Prrafodelista"/>
        <w:numPr>
          <w:ilvl w:val="0"/>
          <w:numId w:val="43"/>
        </w:numPr>
        <w:jc w:val="both"/>
        <w:rPr>
          <w:rFonts w:ascii="Arial Narrow" w:hAnsi="Arial Narrow"/>
          <w:b/>
          <w:color w:val="1F497D" w:themeColor="text2"/>
          <w:sz w:val="28"/>
          <w:szCs w:val="28"/>
        </w:rPr>
      </w:pPr>
      <w:hyperlink r:id="rId9" w:history="1">
        <w:r w:rsidR="005338C7" w:rsidRPr="00ED5B07">
          <w:rPr>
            <w:rStyle w:val="Hipervnculo"/>
            <w:rFonts w:ascii="Arial Narrow" w:hAnsi="Arial Narrow"/>
            <w:b/>
            <w:sz w:val="28"/>
            <w:szCs w:val="28"/>
          </w:rPr>
          <w:t xml:space="preserve">Reparto por provincias de los </w:t>
        </w:r>
        <w:r w:rsidR="00C97F8A" w:rsidRPr="00ED5B07">
          <w:rPr>
            <w:rStyle w:val="Hipervnculo"/>
            <w:rFonts w:ascii="Arial Narrow" w:hAnsi="Arial Narrow"/>
            <w:b/>
            <w:sz w:val="28"/>
            <w:szCs w:val="28"/>
          </w:rPr>
          <w:t>535</w:t>
        </w:r>
        <w:r w:rsidR="00BE537A" w:rsidRPr="00ED5B07">
          <w:rPr>
            <w:rStyle w:val="Hipervnculo"/>
            <w:rFonts w:ascii="Arial Narrow" w:hAnsi="Arial Narrow"/>
            <w:b/>
            <w:sz w:val="28"/>
            <w:szCs w:val="28"/>
          </w:rPr>
          <w:t xml:space="preserve"> </w:t>
        </w:r>
        <w:r w:rsidR="005338C7" w:rsidRPr="00ED5B07">
          <w:rPr>
            <w:rStyle w:val="Hipervnculo"/>
            <w:rFonts w:ascii="Arial Narrow" w:hAnsi="Arial Narrow"/>
            <w:b/>
            <w:sz w:val="28"/>
            <w:szCs w:val="28"/>
          </w:rPr>
          <w:t>empleados públicos en Delegaciones del Gobierno, Subdelegaciones del Gobierno y Direcciones Insulares</w:t>
        </w:r>
      </w:hyperlink>
    </w:p>
    <w:sectPr w:rsidR="005338C7" w:rsidRPr="000A761F" w:rsidSect="0052085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38" w:right="849" w:bottom="1701" w:left="346" w:header="284" w:footer="352" w:gutter="0"/>
      <w:pgNumType w:chapStyle="1" w:chapSep="e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93" w:rsidRDefault="00112493">
      <w:r>
        <w:separator/>
      </w:r>
    </w:p>
  </w:endnote>
  <w:endnote w:type="continuationSeparator" w:id="0">
    <w:p w:rsidR="00112493" w:rsidRDefault="0011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29" w:rsidRDefault="005965F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F05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0529" w:rsidRDefault="006F05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89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9378"/>
      <w:gridCol w:w="160"/>
    </w:tblGrid>
    <w:tr w:rsidR="006F052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F0529" w:rsidRPr="009A382B" w:rsidRDefault="006F0529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</w:p>
        <w:p w:rsidR="006F0529" w:rsidRDefault="006F0529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6F0529" w:rsidRDefault="009A382B" w:rsidP="009A382B">
          <w:pPr>
            <w:rPr>
              <w:sz w:val="18"/>
            </w:rPr>
          </w:pPr>
          <w:r>
            <w:rPr>
              <w:rFonts w:ascii="Arial Narrow" w:hAnsi="Arial Narrow"/>
              <w:sz w:val="18"/>
            </w:rPr>
            <w:t xml:space="preserve">  </w:t>
          </w:r>
          <w:r w:rsidR="006F0529"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16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6F0529" w:rsidRDefault="006F0529">
          <w:pPr>
            <w:spacing w:after="120"/>
            <w:ind w:left="74"/>
          </w:pPr>
        </w:p>
      </w:tc>
    </w:tr>
    <w:tr w:rsidR="006F052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6F0529" w:rsidRDefault="006F0529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5965F1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5965F1">
            <w:rPr>
              <w:sz w:val="20"/>
            </w:rPr>
            <w:fldChar w:fldCharType="separate"/>
          </w:r>
          <w:r w:rsidR="00C9573D">
            <w:rPr>
              <w:noProof/>
              <w:sz w:val="20"/>
            </w:rPr>
            <w:t>2</w:t>
          </w:r>
          <w:r w:rsidR="005965F1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5965F1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5965F1">
            <w:rPr>
              <w:sz w:val="20"/>
            </w:rPr>
            <w:fldChar w:fldCharType="separate"/>
          </w:r>
          <w:r w:rsidR="00C9573D">
            <w:rPr>
              <w:noProof/>
              <w:sz w:val="20"/>
            </w:rPr>
            <w:t>2</w:t>
          </w:r>
          <w:r w:rsidR="005965F1">
            <w:rPr>
              <w:sz w:val="20"/>
            </w:rPr>
            <w:fldChar w:fldCharType="end"/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6F0529" w:rsidRDefault="006F0529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bCs/>
              <w:sz w:val="22"/>
            </w:rPr>
          </w:pPr>
          <w:r w:rsidRPr="002A2626"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</w:t>
          </w:r>
          <w:r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           </w:t>
          </w:r>
          <w:r w:rsidR="00B81427"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 </w:t>
          </w:r>
          <w:hyperlink w:history="1">
            <w:r w:rsidR="009A382B"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– www.seat.mpr.gob.es</w:t>
            </w:r>
          </w:hyperlink>
        </w:p>
      </w:tc>
      <w:tc>
        <w:tcPr>
          <w:tcW w:w="160" w:type="dxa"/>
          <w:vMerge/>
          <w:tcBorders>
            <w:left w:val="single" w:sz="4" w:space="0" w:color="auto"/>
            <w:bottom w:val="nil"/>
            <w:right w:val="nil"/>
          </w:tcBorders>
        </w:tcPr>
        <w:p w:rsidR="006F0529" w:rsidRDefault="006F0529"/>
      </w:tc>
    </w:tr>
  </w:tbl>
  <w:p w:rsidR="006F0529" w:rsidRDefault="006F0529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82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8953"/>
      <w:gridCol w:w="1678"/>
    </w:tblGrid>
    <w:tr w:rsidR="006F052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F0529" w:rsidRDefault="006F0529" w:rsidP="009A382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</w:rPr>
          </w:pP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6F0529" w:rsidRDefault="006F0529" w:rsidP="009A382B">
          <w:pPr>
            <w:jc w:val="center"/>
            <w:rPr>
              <w:rFonts w:ascii="Arial Narrow" w:hAnsi="Arial Narrow"/>
              <w:sz w:val="18"/>
            </w:rPr>
          </w:pPr>
        </w:p>
        <w:p w:rsidR="006F0529" w:rsidRDefault="006F0529" w:rsidP="009A382B">
          <w:pPr>
            <w:ind w:right="1205"/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1678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6F0529" w:rsidRDefault="006F0529">
          <w:pPr>
            <w:spacing w:after="120"/>
            <w:ind w:left="74"/>
          </w:pPr>
        </w:p>
      </w:tc>
    </w:tr>
    <w:tr w:rsidR="006F0529" w:rsidRPr="00563534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6F0529" w:rsidRDefault="006F0529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5965F1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5965F1">
            <w:rPr>
              <w:sz w:val="20"/>
            </w:rPr>
            <w:fldChar w:fldCharType="separate"/>
          </w:r>
          <w:r w:rsidR="00112493">
            <w:rPr>
              <w:noProof/>
              <w:sz w:val="20"/>
            </w:rPr>
            <w:t>1</w:t>
          </w:r>
          <w:r w:rsidR="005965F1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5965F1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5965F1">
            <w:rPr>
              <w:sz w:val="20"/>
            </w:rPr>
            <w:fldChar w:fldCharType="separate"/>
          </w:r>
          <w:r w:rsidR="00112493">
            <w:rPr>
              <w:noProof/>
              <w:sz w:val="20"/>
            </w:rPr>
            <w:t>1</w:t>
          </w:r>
          <w:r w:rsidR="005965F1">
            <w:rPr>
              <w:sz w:val="20"/>
            </w:rPr>
            <w:fldChar w:fldCharType="end"/>
          </w: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6F0529" w:rsidRPr="00563534" w:rsidRDefault="009A382B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  <w:r>
            <w:rPr>
              <w:rFonts w:ascii="Arial Narrow" w:hAnsi="Arial Narrow"/>
              <w:b/>
              <w:szCs w:val="24"/>
            </w:rPr>
            <w:t xml:space="preserve">                              </w:t>
          </w:r>
          <w:hyperlink w:history="1">
            <w:r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-  www.seat.mpr.gob.es</w:t>
            </w:r>
          </w:hyperlink>
        </w:p>
      </w:tc>
      <w:tc>
        <w:tcPr>
          <w:tcW w:w="1678" w:type="dxa"/>
          <w:vMerge/>
          <w:tcBorders>
            <w:left w:val="single" w:sz="4" w:space="0" w:color="auto"/>
            <w:bottom w:val="nil"/>
            <w:right w:val="nil"/>
          </w:tcBorders>
        </w:tcPr>
        <w:p w:rsidR="006F0529" w:rsidRPr="00563534" w:rsidRDefault="006F0529"/>
      </w:tc>
    </w:tr>
  </w:tbl>
  <w:p w:rsidR="006F0529" w:rsidRPr="00563534" w:rsidRDefault="006F0529" w:rsidP="009A382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93" w:rsidRDefault="00112493">
      <w:r>
        <w:separator/>
      </w:r>
    </w:p>
  </w:footnote>
  <w:footnote w:type="continuationSeparator" w:id="0">
    <w:p w:rsidR="00112493" w:rsidRDefault="00112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4"/>
      <w:gridCol w:w="3473"/>
    </w:tblGrid>
    <w:tr w:rsidR="006F0529">
      <w:trPr>
        <w:gridAfter w:val="1"/>
        <w:wAfter w:w="3473" w:type="dxa"/>
        <w:cantSplit/>
        <w:trHeight w:val="543"/>
      </w:trPr>
      <w:tc>
        <w:tcPr>
          <w:tcW w:w="1346" w:type="dxa"/>
          <w:vMerge w:val="restart"/>
        </w:tcPr>
        <w:p w:rsidR="006F0529" w:rsidRDefault="006F0529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7584" w:type="dxa"/>
          <w:vMerge w:val="restart"/>
        </w:tcPr>
        <w:p w:rsidR="006F0529" w:rsidRDefault="006F0529" w:rsidP="006C0F7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</w:tr>
    <w:tr w:rsidR="006F0529">
      <w:trPr>
        <w:cantSplit/>
        <w:trHeight w:val="40"/>
      </w:trPr>
      <w:tc>
        <w:tcPr>
          <w:tcW w:w="1346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6F0529" w:rsidRDefault="006F0529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6F0529" w:rsidRDefault="006F0529" w:rsidP="000253A7">
    <w:pPr>
      <w:pStyle w:val="Encabezado"/>
      <w:tabs>
        <w:tab w:val="clear" w:pos="4252"/>
        <w:tab w:val="left" w:pos="2127"/>
        <w:tab w:val="left" w:pos="6521"/>
      </w:tabs>
      <w:ind w:firstLine="22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4"/>
      <w:gridCol w:w="3473"/>
    </w:tblGrid>
    <w:tr w:rsidR="006F0529" w:rsidTr="00A0758E">
      <w:trPr>
        <w:cantSplit/>
        <w:trHeight w:val="543"/>
      </w:trPr>
      <w:tc>
        <w:tcPr>
          <w:tcW w:w="1346" w:type="dxa"/>
          <w:vMerge w:val="restart"/>
        </w:tcPr>
        <w:bookmarkStart w:id="1" w:name="_MON_1030352108"/>
        <w:bookmarkEnd w:id="1"/>
        <w:p w:rsidR="006F0529" w:rsidRDefault="006F0529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25pt" o:ole="" fillcolor="window">
                <v:imagedata r:id="rId1" o:title=""/>
              </v:shape>
              <o:OLEObject Type="Embed" ProgID="Word.Picture.8" ShapeID="_x0000_i1025" DrawAspect="Content" ObjectID="_1584437900" r:id="rId2"/>
            </w:object>
          </w:r>
        </w:p>
      </w:tc>
      <w:tc>
        <w:tcPr>
          <w:tcW w:w="7584" w:type="dxa"/>
          <w:vMerge w:val="restart"/>
        </w:tcPr>
        <w:p w:rsidR="006F0529" w:rsidRDefault="006F0529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6F0529" w:rsidRDefault="006F0529" w:rsidP="008A68D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 xml:space="preserve">DE </w:t>
          </w:r>
          <w:r w:rsidR="009A382B">
            <w:rPr>
              <w:rFonts w:ascii="Gill Sans MT" w:hAnsi="Gill Sans MT"/>
              <w:sz w:val="22"/>
            </w:rPr>
            <w:t>LA PRESIDENCIA</w:t>
          </w:r>
        </w:p>
        <w:p w:rsidR="006F0529" w:rsidRDefault="006F0529" w:rsidP="009A382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 xml:space="preserve">Y </w:t>
          </w:r>
          <w:r w:rsidR="009A382B">
            <w:rPr>
              <w:rFonts w:ascii="Gill Sans MT" w:hAnsi="Gill Sans MT"/>
              <w:sz w:val="22"/>
            </w:rPr>
            <w:t xml:space="preserve">PARA LAS </w:t>
          </w:r>
          <w:r>
            <w:rPr>
              <w:rFonts w:ascii="Gill Sans MT" w:hAnsi="Gill Sans MT"/>
              <w:sz w:val="22"/>
            </w:rPr>
            <w:t xml:space="preserve">ADMINISTRACIONES </w:t>
          </w:r>
          <w:r w:rsidR="009A382B">
            <w:rPr>
              <w:rFonts w:ascii="Gill Sans MT" w:hAnsi="Gill Sans MT"/>
              <w:sz w:val="22"/>
            </w:rPr>
            <w:t>TERRITORIALES</w:t>
          </w:r>
        </w:p>
      </w:tc>
      <w:tc>
        <w:tcPr>
          <w:tcW w:w="3473" w:type="dxa"/>
          <w:vAlign w:val="center"/>
        </w:tcPr>
        <w:p w:rsidR="006F0529" w:rsidRDefault="006F0529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rFonts w:ascii="Gill Sans MT" w:hAnsi="Gill Sans MT"/>
              <w:kern w:val="16"/>
              <w:sz w:val="14"/>
            </w:rPr>
          </w:pPr>
        </w:p>
        <w:p w:rsidR="006F0529" w:rsidRDefault="006F0529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PRENSA</w:t>
          </w:r>
        </w:p>
      </w:tc>
    </w:tr>
    <w:tr w:rsidR="006F0529">
      <w:trPr>
        <w:cantSplit/>
        <w:trHeight w:val="40"/>
      </w:trPr>
      <w:tc>
        <w:tcPr>
          <w:tcW w:w="1346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6F0529" w:rsidRDefault="006F0529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6F0529" w:rsidRDefault="006F0529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E75841" w:rsidRDefault="00E75841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6F0529" w:rsidRDefault="006F0529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324B49" w:rsidRDefault="00324B49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324B49" w:rsidRDefault="00324B49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3in;height:3in" o:bullet="t"/>
    </w:pict>
  </w:numPicBullet>
  <w:numPicBullet w:numPicBulletId="1">
    <w:pict>
      <v:shape id="_x0000_i1078" type="#_x0000_t75" style="width:3in;height:3in" o:bullet="t"/>
    </w:pict>
  </w:numPicBullet>
  <w:numPicBullet w:numPicBulletId="2">
    <w:pict>
      <v:shape id="_x0000_i1079" type="#_x0000_t75" style="width:3in;height:3in" o:bullet="t"/>
    </w:pict>
  </w:numPicBullet>
  <w:abstractNum w:abstractNumId="0">
    <w:nsid w:val="00EF70B1"/>
    <w:multiLevelType w:val="hybridMultilevel"/>
    <w:tmpl w:val="04AED7D2"/>
    <w:lvl w:ilvl="0" w:tplc="0C0A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175131C"/>
    <w:multiLevelType w:val="hybridMultilevel"/>
    <w:tmpl w:val="2DAED91A"/>
    <w:lvl w:ilvl="0" w:tplc="377E2BD6">
      <w:start w:val="27"/>
      <w:numFmt w:val="bullet"/>
      <w:lvlText w:val="-"/>
      <w:lvlJc w:val="left"/>
      <w:pPr>
        <w:ind w:left="2061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027D2C17"/>
    <w:multiLevelType w:val="hybridMultilevel"/>
    <w:tmpl w:val="2F4AAD42"/>
    <w:lvl w:ilvl="0" w:tplc="0C0A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03226873"/>
    <w:multiLevelType w:val="hybridMultilevel"/>
    <w:tmpl w:val="7F72A086"/>
    <w:lvl w:ilvl="0" w:tplc="0C0A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04794080"/>
    <w:multiLevelType w:val="hybridMultilevel"/>
    <w:tmpl w:val="2F4A77E0"/>
    <w:lvl w:ilvl="0" w:tplc="0C0A000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5">
    <w:nsid w:val="10140B8A"/>
    <w:multiLevelType w:val="hybridMultilevel"/>
    <w:tmpl w:val="D43204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06925"/>
    <w:multiLevelType w:val="hybridMultilevel"/>
    <w:tmpl w:val="EED6313E"/>
    <w:lvl w:ilvl="0" w:tplc="0C0A000F">
      <w:start w:val="1"/>
      <w:numFmt w:val="decimal"/>
      <w:lvlText w:val="%1."/>
      <w:lvlJc w:val="left"/>
      <w:pPr>
        <w:ind w:left="2847" w:hanging="360"/>
      </w:pPr>
    </w:lvl>
    <w:lvl w:ilvl="1" w:tplc="0C0A0019" w:tentative="1">
      <w:start w:val="1"/>
      <w:numFmt w:val="lowerLetter"/>
      <w:lvlText w:val="%2."/>
      <w:lvlJc w:val="left"/>
      <w:pPr>
        <w:ind w:left="3567" w:hanging="360"/>
      </w:pPr>
    </w:lvl>
    <w:lvl w:ilvl="2" w:tplc="0C0A001B" w:tentative="1">
      <w:start w:val="1"/>
      <w:numFmt w:val="lowerRoman"/>
      <w:lvlText w:val="%3."/>
      <w:lvlJc w:val="right"/>
      <w:pPr>
        <w:ind w:left="4287" w:hanging="180"/>
      </w:pPr>
    </w:lvl>
    <w:lvl w:ilvl="3" w:tplc="0C0A000F" w:tentative="1">
      <w:start w:val="1"/>
      <w:numFmt w:val="decimal"/>
      <w:lvlText w:val="%4."/>
      <w:lvlJc w:val="left"/>
      <w:pPr>
        <w:ind w:left="5007" w:hanging="360"/>
      </w:pPr>
    </w:lvl>
    <w:lvl w:ilvl="4" w:tplc="0C0A0019" w:tentative="1">
      <w:start w:val="1"/>
      <w:numFmt w:val="lowerLetter"/>
      <w:lvlText w:val="%5."/>
      <w:lvlJc w:val="left"/>
      <w:pPr>
        <w:ind w:left="5727" w:hanging="360"/>
      </w:pPr>
    </w:lvl>
    <w:lvl w:ilvl="5" w:tplc="0C0A001B" w:tentative="1">
      <w:start w:val="1"/>
      <w:numFmt w:val="lowerRoman"/>
      <w:lvlText w:val="%6."/>
      <w:lvlJc w:val="right"/>
      <w:pPr>
        <w:ind w:left="6447" w:hanging="180"/>
      </w:pPr>
    </w:lvl>
    <w:lvl w:ilvl="6" w:tplc="0C0A000F" w:tentative="1">
      <w:start w:val="1"/>
      <w:numFmt w:val="decimal"/>
      <w:lvlText w:val="%7."/>
      <w:lvlJc w:val="left"/>
      <w:pPr>
        <w:ind w:left="7167" w:hanging="360"/>
      </w:pPr>
    </w:lvl>
    <w:lvl w:ilvl="7" w:tplc="0C0A0019" w:tentative="1">
      <w:start w:val="1"/>
      <w:numFmt w:val="lowerLetter"/>
      <w:lvlText w:val="%8."/>
      <w:lvlJc w:val="left"/>
      <w:pPr>
        <w:ind w:left="7887" w:hanging="360"/>
      </w:pPr>
    </w:lvl>
    <w:lvl w:ilvl="8" w:tplc="0C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>
    <w:nsid w:val="16672937"/>
    <w:multiLevelType w:val="hybridMultilevel"/>
    <w:tmpl w:val="C3EA7C4A"/>
    <w:lvl w:ilvl="0" w:tplc="7B224D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A18E1"/>
    <w:multiLevelType w:val="hybridMultilevel"/>
    <w:tmpl w:val="67823EC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>
    <w:nsid w:val="19BF716B"/>
    <w:multiLevelType w:val="multilevel"/>
    <w:tmpl w:val="BB88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07D1A"/>
    <w:multiLevelType w:val="hybridMultilevel"/>
    <w:tmpl w:val="20C8F2E2"/>
    <w:lvl w:ilvl="0" w:tplc="7B224D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57499"/>
    <w:multiLevelType w:val="multilevel"/>
    <w:tmpl w:val="A488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4A33E22"/>
    <w:multiLevelType w:val="multilevel"/>
    <w:tmpl w:val="BE3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D622B5"/>
    <w:multiLevelType w:val="hybridMultilevel"/>
    <w:tmpl w:val="4C9A0152"/>
    <w:lvl w:ilvl="0" w:tplc="0C0A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>
    <w:nsid w:val="30E909E4"/>
    <w:multiLevelType w:val="hybridMultilevel"/>
    <w:tmpl w:val="2CCAB6B0"/>
    <w:lvl w:ilvl="0" w:tplc="0C0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352B604B"/>
    <w:multiLevelType w:val="hybridMultilevel"/>
    <w:tmpl w:val="B5A2B0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40"/>
        </w:tabs>
        <w:ind w:left="7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60"/>
        </w:tabs>
        <w:ind w:left="8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80"/>
        </w:tabs>
        <w:ind w:left="9380" w:hanging="360"/>
      </w:pPr>
      <w:rPr>
        <w:rFonts w:ascii="Wingdings" w:hAnsi="Wingdings" w:hint="default"/>
      </w:rPr>
    </w:lvl>
  </w:abstractNum>
  <w:abstractNum w:abstractNumId="18">
    <w:nsid w:val="371A1743"/>
    <w:multiLevelType w:val="hybridMultilevel"/>
    <w:tmpl w:val="33B873CA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9">
    <w:nsid w:val="3B7F3FB8"/>
    <w:multiLevelType w:val="hybridMultilevel"/>
    <w:tmpl w:val="5C0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12849"/>
    <w:multiLevelType w:val="multilevel"/>
    <w:tmpl w:val="8298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0A491B"/>
    <w:multiLevelType w:val="hybridMultilevel"/>
    <w:tmpl w:val="6E30A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523CC"/>
    <w:multiLevelType w:val="hybridMultilevel"/>
    <w:tmpl w:val="049041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A422F"/>
    <w:multiLevelType w:val="hybridMultilevel"/>
    <w:tmpl w:val="A31848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B1D39"/>
    <w:multiLevelType w:val="hybridMultilevel"/>
    <w:tmpl w:val="2FE01C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103832"/>
    <w:multiLevelType w:val="hybridMultilevel"/>
    <w:tmpl w:val="17A0C4E8"/>
    <w:lvl w:ilvl="0" w:tplc="0C0A000B">
      <w:start w:val="1"/>
      <w:numFmt w:val="bullet"/>
      <w:lvlText w:val=""/>
      <w:lvlJc w:val="left"/>
      <w:pPr>
        <w:ind w:left="64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6">
    <w:nsid w:val="56956B8C"/>
    <w:multiLevelType w:val="hybridMultilevel"/>
    <w:tmpl w:val="38CEC0EC"/>
    <w:lvl w:ilvl="0" w:tplc="4DC05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5D63EC"/>
    <w:multiLevelType w:val="hybridMultilevel"/>
    <w:tmpl w:val="67441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A4314"/>
    <w:multiLevelType w:val="hybridMultilevel"/>
    <w:tmpl w:val="221C0BF8"/>
    <w:lvl w:ilvl="0" w:tplc="0C0A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>
    <w:nsid w:val="5A2D27F1"/>
    <w:multiLevelType w:val="hybridMultilevel"/>
    <w:tmpl w:val="02C0FC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76CC2"/>
    <w:multiLevelType w:val="hybridMultilevel"/>
    <w:tmpl w:val="2960D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1635F"/>
    <w:multiLevelType w:val="hybridMultilevel"/>
    <w:tmpl w:val="12EE9E0C"/>
    <w:lvl w:ilvl="0" w:tplc="0C0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>
    <w:nsid w:val="5E733CB7"/>
    <w:multiLevelType w:val="hybridMultilevel"/>
    <w:tmpl w:val="E88E54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C5DB7"/>
    <w:multiLevelType w:val="hybridMultilevel"/>
    <w:tmpl w:val="12ACD4F6"/>
    <w:lvl w:ilvl="0" w:tplc="4DC0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E609C"/>
    <w:multiLevelType w:val="multilevel"/>
    <w:tmpl w:val="020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D426F9"/>
    <w:multiLevelType w:val="hybridMultilevel"/>
    <w:tmpl w:val="855A2EE2"/>
    <w:lvl w:ilvl="0" w:tplc="0C0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63AA3498"/>
    <w:multiLevelType w:val="hybridMultilevel"/>
    <w:tmpl w:val="E01ADA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A4633"/>
    <w:multiLevelType w:val="hybridMultilevel"/>
    <w:tmpl w:val="87924FE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8">
    <w:nsid w:val="6FA31E45"/>
    <w:multiLevelType w:val="hybridMultilevel"/>
    <w:tmpl w:val="B8B8E698"/>
    <w:lvl w:ilvl="0" w:tplc="66204A1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D55E1"/>
    <w:multiLevelType w:val="hybridMultilevel"/>
    <w:tmpl w:val="2B6655AE"/>
    <w:lvl w:ilvl="0" w:tplc="278C863C">
      <w:start w:val="26"/>
      <w:numFmt w:val="bullet"/>
      <w:lvlText w:val="-"/>
      <w:lvlJc w:val="left"/>
      <w:pPr>
        <w:ind w:left="2487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0">
    <w:nsid w:val="75E937F7"/>
    <w:multiLevelType w:val="hybridMultilevel"/>
    <w:tmpl w:val="F60483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E02C28"/>
    <w:multiLevelType w:val="hybridMultilevel"/>
    <w:tmpl w:val="76F61F84"/>
    <w:lvl w:ilvl="0" w:tplc="8D683D14">
      <w:start w:val="4"/>
      <w:numFmt w:val="bullet"/>
      <w:lvlText w:val="-"/>
      <w:lvlJc w:val="left"/>
      <w:pPr>
        <w:ind w:left="2061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2">
    <w:nsid w:val="7C7312D2"/>
    <w:multiLevelType w:val="hybridMultilevel"/>
    <w:tmpl w:val="4706049C"/>
    <w:lvl w:ilvl="0" w:tplc="0C0A000F">
      <w:start w:val="1"/>
      <w:numFmt w:val="decimal"/>
      <w:lvlText w:val="%1."/>
      <w:lvlJc w:val="left"/>
      <w:pPr>
        <w:ind w:left="2421" w:hanging="360"/>
      </w:pPr>
    </w:lvl>
    <w:lvl w:ilvl="1" w:tplc="0C0A0019" w:tentative="1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3">
    <w:nsid w:val="7CC85710"/>
    <w:multiLevelType w:val="hybridMultilevel"/>
    <w:tmpl w:val="91C00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17"/>
  </w:num>
  <w:num w:numId="4">
    <w:abstractNumId w:val="40"/>
  </w:num>
  <w:num w:numId="5">
    <w:abstractNumId w:val="0"/>
  </w:num>
  <w:num w:numId="6">
    <w:abstractNumId w:val="4"/>
  </w:num>
  <w:num w:numId="7">
    <w:abstractNumId w:val="34"/>
  </w:num>
  <w:num w:numId="8">
    <w:abstractNumId w:val="9"/>
  </w:num>
  <w:num w:numId="9">
    <w:abstractNumId w:val="11"/>
  </w:num>
  <w:num w:numId="10">
    <w:abstractNumId w:val="13"/>
  </w:num>
  <w:num w:numId="11">
    <w:abstractNumId w:val="20"/>
  </w:num>
  <w:num w:numId="12">
    <w:abstractNumId w:val="4"/>
  </w:num>
  <w:num w:numId="13">
    <w:abstractNumId w:val="10"/>
  </w:num>
  <w:num w:numId="14">
    <w:abstractNumId w:val="7"/>
  </w:num>
  <w:num w:numId="15">
    <w:abstractNumId w:val="18"/>
  </w:num>
  <w:num w:numId="16">
    <w:abstractNumId w:val="27"/>
  </w:num>
  <w:num w:numId="17">
    <w:abstractNumId w:val="8"/>
  </w:num>
  <w:num w:numId="18">
    <w:abstractNumId w:val="37"/>
  </w:num>
  <w:num w:numId="19">
    <w:abstractNumId w:val="14"/>
  </w:num>
  <w:num w:numId="20">
    <w:abstractNumId w:val="25"/>
  </w:num>
  <w:num w:numId="21">
    <w:abstractNumId w:val="38"/>
  </w:num>
  <w:num w:numId="22">
    <w:abstractNumId w:val="29"/>
  </w:num>
  <w:num w:numId="23">
    <w:abstractNumId w:val="24"/>
  </w:num>
  <w:num w:numId="24">
    <w:abstractNumId w:val="23"/>
  </w:num>
  <w:num w:numId="25">
    <w:abstractNumId w:val="30"/>
  </w:num>
  <w:num w:numId="26">
    <w:abstractNumId w:val="19"/>
  </w:num>
  <w:num w:numId="27">
    <w:abstractNumId w:val="32"/>
  </w:num>
  <w:num w:numId="28">
    <w:abstractNumId w:val="21"/>
  </w:num>
  <w:num w:numId="29">
    <w:abstractNumId w:val="6"/>
  </w:num>
  <w:num w:numId="30">
    <w:abstractNumId w:val="36"/>
  </w:num>
  <w:num w:numId="31">
    <w:abstractNumId w:val="5"/>
  </w:num>
  <w:num w:numId="32">
    <w:abstractNumId w:val="43"/>
  </w:num>
  <w:num w:numId="33">
    <w:abstractNumId w:val="16"/>
  </w:num>
  <w:num w:numId="34">
    <w:abstractNumId w:val="22"/>
  </w:num>
  <w:num w:numId="35">
    <w:abstractNumId w:val="39"/>
  </w:num>
  <w:num w:numId="36">
    <w:abstractNumId w:val="28"/>
  </w:num>
  <w:num w:numId="37">
    <w:abstractNumId w:val="1"/>
  </w:num>
  <w:num w:numId="38">
    <w:abstractNumId w:val="42"/>
  </w:num>
  <w:num w:numId="39">
    <w:abstractNumId w:val="41"/>
  </w:num>
  <w:num w:numId="40">
    <w:abstractNumId w:val="15"/>
  </w:num>
  <w:num w:numId="41">
    <w:abstractNumId w:val="2"/>
  </w:num>
  <w:num w:numId="42">
    <w:abstractNumId w:val="3"/>
  </w:num>
  <w:num w:numId="43">
    <w:abstractNumId w:val="35"/>
  </w:num>
  <w:num w:numId="44">
    <w:abstractNumId w:val="26"/>
  </w:num>
  <w:num w:numId="45">
    <w:abstractNumId w:val="33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1E"/>
    <w:rsid w:val="00007BF4"/>
    <w:rsid w:val="0001214A"/>
    <w:rsid w:val="000236E7"/>
    <w:rsid w:val="000253A7"/>
    <w:rsid w:val="00025FD2"/>
    <w:rsid w:val="00027FA1"/>
    <w:rsid w:val="000327FE"/>
    <w:rsid w:val="00035376"/>
    <w:rsid w:val="0003615A"/>
    <w:rsid w:val="00040C1B"/>
    <w:rsid w:val="00042942"/>
    <w:rsid w:val="0005265F"/>
    <w:rsid w:val="00056DA0"/>
    <w:rsid w:val="00071994"/>
    <w:rsid w:val="000A761F"/>
    <w:rsid w:val="000A7BEA"/>
    <w:rsid w:val="000C1070"/>
    <w:rsid w:val="000C1117"/>
    <w:rsid w:val="000C7FA0"/>
    <w:rsid w:val="000D1A2A"/>
    <w:rsid w:val="000E1C2A"/>
    <w:rsid w:val="000E2AD6"/>
    <w:rsid w:val="000E5254"/>
    <w:rsid w:val="000E65B4"/>
    <w:rsid w:val="000F15DD"/>
    <w:rsid w:val="00103EB4"/>
    <w:rsid w:val="00110187"/>
    <w:rsid w:val="00112493"/>
    <w:rsid w:val="00113C62"/>
    <w:rsid w:val="00134A12"/>
    <w:rsid w:val="00153EFF"/>
    <w:rsid w:val="001630B7"/>
    <w:rsid w:val="001778F0"/>
    <w:rsid w:val="0019438E"/>
    <w:rsid w:val="0019632B"/>
    <w:rsid w:val="001964EB"/>
    <w:rsid w:val="001A1444"/>
    <w:rsid w:val="001A33CB"/>
    <w:rsid w:val="001A4BA9"/>
    <w:rsid w:val="001B199C"/>
    <w:rsid w:val="001B64DE"/>
    <w:rsid w:val="001C41A3"/>
    <w:rsid w:val="001C532F"/>
    <w:rsid w:val="001C6091"/>
    <w:rsid w:val="001D12ED"/>
    <w:rsid w:val="001D1B41"/>
    <w:rsid w:val="001E1548"/>
    <w:rsid w:val="001E46C0"/>
    <w:rsid w:val="002024A4"/>
    <w:rsid w:val="00207791"/>
    <w:rsid w:val="0021516E"/>
    <w:rsid w:val="0022191E"/>
    <w:rsid w:val="00223E48"/>
    <w:rsid w:val="0023679A"/>
    <w:rsid w:val="00236989"/>
    <w:rsid w:val="002412DD"/>
    <w:rsid w:val="002421FC"/>
    <w:rsid w:val="00244954"/>
    <w:rsid w:val="00247E66"/>
    <w:rsid w:val="00256ECC"/>
    <w:rsid w:val="00261E77"/>
    <w:rsid w:val="00263A9E"/>
    <w:rsid w:val="00281B2E"/>
    <w:rsid w:val="00286EDD"/>
    <w:rsid w:val="002A2626"/>
    <w:rsid w:val="002A27E8"/>
    <w:rsid w:val="002A319D"/>
    <w:rsid w:val="002A551E"/>
    <w:rsid w:val="002C4EFC"/>
    <w:rsid w:val="002D0561"/>
    <w:rsid w:val="002E7C5F"/>
    <w:rsid w:val="002F0AE6"/>
    <w:rsid w:val="002F3004"/>
    <w:rsid w:val="002F42A1"/>
    <w:rsid w:val="003020F4"/>
    <w:rsid w:val="00322582"/>
    <w:rsid w:val="00324B49"/>
    <w:rsid w:val="00331390"/>
    <w:rsid w:val="00353F88"/>
    <w:rsid w:val="00370527"/>
    <w:rsid w:val="003708A9"/>
    <w:rsid w:val="00391C0A"/>
    <w:rsid w:val="003A0090"/>
    <w:rsid w:val="003A06DC"/>
    <w:rsid w:val="003A66C0"/>
    <w:rsid w:val="003C5132"/>
    <w:rsid w:val="003D3121"/>
    <w:rsid w:val="003E1C05"/>
    <w:rsid w:val="003F6CF4"/>
    <w:rsid w:val="00412903"/>
    <w:rsid w:val="00414C89"/>
    <w:rsid w:val="00417A93"/>
    <w:rsid w:val="00421BEA"/>
    <w:rsid w:val="00440100"/>
    <w:rsid w:val="00451ED9"/>
    <w:rsid w:val="004656EE"/>
    <w:rsid w:val="004921A5"/>
    <w:rsid w:val="0049543F"/>
    <w:rsid w:val="004B0D08"/>
    <w:rsid w:val="004B0DF2"/>
    <w:rsid w:val="004C13E6"/>
    <w:rsid w:val="004C5C74"/>
    <w:rsid w:val="004D06B4"/>
    <w:rsid w:val="004D3E2C"/>
    <w:rsid w:val="004F14F3"/>
    <w:rsid w:val="00500E8F"/>
    <w:rsid w:val="0052085D"/>
    <w:rsid w:val="005227D3"/>
    <w:rsid w:val="00531274"/>
    <w:rsid w:val="005338C7"/>
    <w:rsid w:val="00541170"/>
    <w:rsid w:val="005413C8"/>
    <w:rsid w:val="0054140D"/>
    <w:rsid w:val="00563534"/>
    <w:rsid w:val="00565B42"/>
    <w:rsid w:val="0057406C"/>
    <w:rsid w:val="00574754"/>
    <w:rsid w:val="00581784"/>
    <w:rsid w:val="005945F6"/>
    <w:rsid w:val="005965F1"/>
    <w:rsid w:val="00596E7B"/>
    <w:rsid w:val="005A6181"/>
    <w:rsid w:val="005B2EDF"/>
    <w:rsid w:val="005B329D"/>
    <w:rsid w:val="005C67F2"/>
    <w:rsid w:val="005D42D3"/>
    <w:rsid w:val="005E5D1E"/>
    <w:rsid w:val="005E60BA"/>
    <w:rsid w:val="005F531E"/>
    <w:rsid w:val="00606058"/>
    <w:rsid w:val="00624D9C"/>
    <w:rsid w:val="00637899"/>
    <w:rsid w:val="0066570B"/>
    <w:rsid w:val="00667EE8"/>
    <w:rsid w:val="006842EC"/>
    <w:rsid w:val="0069333D"/>
    <w:rsid w:val="006A5F53"/>
    <w:rsid w:val="006B1525"/>
    <w:rsid w:val="006C0F7F"/>
    <w:rsid w:val="006C14D9"/>
    <w:rsid w:val="006C7E93"/>
    <w:rsid w:val="006F0529"/>
    <w:rsid w:val="0070663F"/>
    <w:rsid w:val="00722701"/>
    <w:rsid w:val="00732210"/>
    <w:rsid w:val="00735798"/>
    <w:rsid w:val="0073681D"/>
    <w:rsid w:val="00736BF9"/>
    <w:rsid w:val="00743BCE"/>
    <w:rsid w:val="00745DD4"/>
    <w:rsid w:val="0075241F"/>
    <w:rsid w:val="007567FD"/>
    <w:rsid w:val="00767109"/>
    <w:rsid w:val="0076784E"/>
    <w:rsid w:val="00767A45"/>
    <w:rsid w:val="00774547"/>
    <w:rsid w:val="00777DAA"/>
    <w:rsid w:val="00795D69"/>
    <w:rsid w:val="007B56AD"/>
    <w:rsid w:val="007D35ED"/>
    <w:rsid w:val="007D7FB0"/>
    <w:rsid w:val="00810BF1"/>
    <w:rsid w:val="008137CD"/>
    <w:rsid w:val="00813F4A"/>
    <w:rsid w:val="00814F1E"/>
    <w:rsid w:val="00817FFE"/>
    <w:rsid w:val="00820F6F"/>
    <w:rsid w:val="00837699"/>
    <w:rsid w:val="0084049F"/>
    <w:rsid w:val="00846B86"/>
    <w:rsid w:val="0085155F"/>
    <w:rsid w:val="008617FE"/>
    <w:rsid w:val="00861B9B"/>
    <w:rsid w:val="00870FC2"/>
    <w:rsid w:val="00873C47"/>
    <w:rsid w:val="00874698"/>
    <w:rsid w:val="0089127E"/>
    <w:rsid w:val="0089591C"/>
    <w:rsid w:val="008A5360"/>
    <w:rsid w:val="008A68DE"/>
    <w:rsid w:val="008B3394"/>
    <w:rsid w:val="008B4788"/>
    <w:rsid w:val="008B6A31"/>
    <w:rsid w:val="008D6AE1"/>
    <w:rsid w:val="008E5658"/>
    <w:rsid w:val="008F3950"/>
    <w:rsid w:val="00901A78"/>
    <w:rsid w:val="00916DB0"/>
    <w:rsid w:val="009170BB"/>
    <w:rsid w:val="0092196A"/>
    <w:rsid w:val="00923914"/>
    <w:rsid w:val="00931B78"/>
    <w:rsid w:val="009429BA"/>
    <w:rsid w:val="00944220"/>
    <w:rsid w:val="009510DC"/>
    <w:rsid w:val="0097380E"/>
    <w:rsid w:val="00975DBD"/>
    <w:rsid w:val="009774E2"/>
    <w:rsid w:val="00991E74"/>
    <w:rsid w:val="00992A64"/>
    <w:rsid w:val="009A382B"/>
    <w:rsid w:val="009C1BBD"/>
    <w:rsid w:val="009C3C1F"/>
    <w:rsid w:val="009C6577"/>
    <w:rsid w:val="009E4934"/>
    <w:rsid w:val="00A03410"/>
    <w:rsid w:val="00A0758E"/>
    <w:rsid w:val="00A156D6"/>
    <w:rsid w:val="00A15B16"/>
    <w:rsid w:val="00A40A79"/>
    <w:rsid w:val="00A567E7"/>
    <w:rsid w:val="00A65ADD"/>
    <w:rsid w:val="00A6664C"/>
    <w:rsid w:val="00A8028F"/>
    <w:rsid w:val="00A80EEE"/>
    <w:rsid w:val="00AA17A9"/>
    <w:rsid w:val="00AA37F8"/>
    <w:rsid w:val="00AB566B"/>
    <w:rsid w:val="00AB72EA"/>
    <w:rsid w:val="00AC3010"/>
    <w:rsid w:val="00AC4A1D"/>
    <w:rsid w:val="00AC6385"/>
    <w:rsid w:val="00AE2FE5"/>
    <w:rsid w:val="00B0006A"/>
    <w:rsid w:val="00B107C7"/>
    <w:rsid w:val="00B16649"/>
    <w:rsid w:val="00B4057B"/>
    <w:rsid w:val="00B50FF9"/>
    <w:rsid w:val="00B51910"/>
    <w:rsid w:val="00B530E9"/>
    <w:rsid w:val="00B71CF5"/>
    <w:rsid w:val="00B81427"/>
    <w:rsid w:val="00B81B0B"/>
    <w:rsid w:val="00B86B3D"/>
    <w:rsid w:val="00BA2961"/>
    <w:rsid w:val="00BC1C14"/>
    <w:rsid w:val="00BC5471"/>
    <w:rsid w:val="00BC5D55"/>
    <w:rsid w:val="00BE3384"/>
    <w:rsid w:val="00BE537A"/>
    <w:rsid w:val="00BF1296"/>
    <w:rsid w:val="00BF3DB4"/>
    <w:rsid w:val="00C0137C"/>
    <w:rsid w:val="00C015A3"/>
    <w:rsid w:val="00C01E74"/>
    <w:rsid w:val="00C10DDF"/>
    <w:rsid w:val="00C1232E"/>
    <w:rsid w:val="00C13155"/>
    <w:rsid w:val="00C1760F"/>
    <w:rsid w:val="00C17907"/>
    <w:rsid w:val="00C17A1E"/>
    <w:rsid w:val="00C207F2"/>
    <w:rsid w:val="00C2360D"/>
    <w:rsid w:val="00C24429"/>
    <w:rsid w:val="00C343A9"/>
    <w:rsid w:val="00C401DC"/>
    <w:rsid w:val="00C44FE6"/>
    <w:rsid w:val="00C54C70"/>
    <w:rsid w:val="00C56417"/>
    <w:rsid w:val="00C638EF"/>
    <w:rsid w:val="00C6591F"/>
    <w:rsid w:val="00C73A7A"/>
    <w:rsid w:val="00C73EF2"/>
    <w:rsid w:val="00C9522E"/>
    <w:rsid w:val="00C9573D"/>
    <w:rsid w:val="00C97F8A"/>
    <w:rsid w:val="00CB149A"/>
    <w:rsid w:val="00CC359B"/>
    <w:rsid w:val="00CC77F9"/>
    <w:rsid w:val="00CD4CC5"/>
    <w:rsid w:val="00CD7094"/>
    <w:rsid w:val="00CE5E84"/>
    <w:rsid w:val="00CF288F"/>
    <w:rsid w:val="00CF609F"/>
    <w:rsid w:val="00D00764"/>
    <w:rsid w:val="00D17993"/>
    <w:rsid w:val="00D23013"/>
    <w:rsid w:val="00D31CEC"/>
    <w:rsid w:val="00D41B9E"/>
    <w:rsid w:val="00D42800"/>
    <w:rsid w:val="00D5402A"/>
    <w:rsid w:val="00D5446A"/>
    <w:rsid w:val="00D8472E"/>
    <w:rsid w:val="00D857E9"/>
    <w:rsid w:val="00D858BF"/>
    <w:rsid w:val="00D94642"/>
    <w:rsid w:val="00DB0CC3"/>
    <w:rsid w:val="00DB27E1"/>
    <w:rsid w:val="00DB76AF"/>
    <w:rsid w:val="00DC1CAA"/>
    <w:rsid w:val="00DD28BB"/>
    <w:rsid w:val="00DE3457"/>
    <w:rsid w:val="00E03EDC"/>
    <w:rsid w:val="00E2208F"/>
    <w:rsid w:val="00E23CFE"/>
    <w:rsid w:val="00E27256"/>
    <w:rsid w:val="00E33B3F"/>
    <w:rsid w:val="00E43FFF"/>
    <w:rsid w:val="00E551C0"/>
    <w:rsid w:val="00E64686"/>
    <w:rsid w:val="00E66000"/>
    <w:rsid w:val="00E664F5"/>
    <w:rsid w:val="00E71AAF"/>
    <w:rsid w:val="00E75841"/>
    <w:rsid w:val="00E76BF4"/>
    <w:rsid w:val="00E80573"/>
    <w:rsid w:val="00E86E86"/>
    <w:rsid w:val="00E87784"/>
    <w:rsid w:val="00E90278"/>
    <w:rsid w:val="00E917F9"/>
    <w:rsid w:val="00E924BF"/>
    <w:rsid w:val="00EA063C"/>
    <w:rsid w:val="00EA4216"/>
    <w:rsid w:val="00EA6868"/>
    <w:rsid w:val="00EB0BCB"/>
    <w:rsid w:val="00EB36D9"/>
    <w:rsid w:val="00EB638A"/>
    <w:rsid w:val="00EC396C"/>
    <w:rsid w:val="00ED5B07"/>
    <w:rsid w:val="00ED68AD"/>
    <w:rsid w:val="00EE2F42"/>
    <w:rsid w:val="00EE6407"/>
    <w:rsid w:val="00F01114"/>
    <w:rsid w:val="00F4155E"/>
    <w:rsid w:val="00F537F4"/>
    <w:rsid w:val="00F54ED2"/>
    <w:rsid w:val="00F64C3B"/>
    <w:rsid w:val="00F66E74"/>
    <w:rsid w:val="00F738DA"/>
    <w:rsid w:val="00F80417"/>
    <w:rsid w:val="00F9166B"/>
    <w:rsid w:val="00FB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character" w:styleId="Hipervnculovisitado">
    <w:name w:val="FollowedHyperlink"/>
    <w:basedOn w:val="Fuentedeprrafopredeter"/>
    <w:rsid w:val="005817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character" w:styleId="Hipervnculovisitado">
    <w:name w:val="FollowedHyperlink"/>
    <w:basedOn w:val="Fuentedeprrafopredeter"/>
    <w:rsid w:val="005817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1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3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301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34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95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659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30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0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0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1256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0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996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73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7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8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at.mpr.gob.es/dam/es/portal/prensa/archivo_grafico/galerias/2018/Marzo/20180327-Delegaciones/DELEGACIONES.docx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Gabinete%20de%20Prensa\9.%20PLANTILLAS%20MINHAP\Nota_MINH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594D-1CC5-48F7-ABDF-22695312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Nota_MINHAP</Template>
  <TotalTime>2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2643</CharactersWithSpaces>
  <SharedDoc>false</SharedDoc>
  <HLinks>
    <vt:vector size="12" baseType="variant">
      <vt:variant>
        <vt:i4>1441863</vt:i4>
      </vt:variant>
      <vt:variant>
        <vt:i4>23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Fernández-Tostado López, José Luis</dc:creator>
  <cp:lastModifiedBy>MARIA ANTONIA PRIETO TIERZ</cp:lastModifiedBy>
  <cp:revision>3</cp:revision>
  <cp:lastPrinted>2018-04-05T10:52:00Z</cp:lastPrinted>
  <dcterms:created xsi:type="dcterms:W3CDTF">2018-04-05T10:45:00Z</dcterms:created>
  <dcterms:modified xsi:type="dcterms:W3CDTF">2018-04-05T10:52:00Z</dcterms:modified>
</cp:coreProperties>
</file>