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B0" w:rsidRDefault="006978B0" w:rsidP="006978B0">
      <w:pPr>
        <w:pStyle w:val="Piedepgina"/>
        <w:tabs>
          <w:tab w:val="clear" w:pos="4252"/>
          <w:tab w:val="clear" w:pos="8504"/>
        </w:tabs>
        <w:ind w:left="2040"/>
        <w:jc w:val="both"/>
        <w:rPr>
          <w:rFonts w:ascii="Arial Narrow" w:hAnsi="Arial Narrow"/>
          <w:b/>
          <w:noProof/>
          <w:sz w:val="44"/>
          <w:szCs w:val="44"/>
          <w:lang w:val="es-ES" w:eastAsia="es-ES"/>
        </w:rPr>
      </w:pPr>
      <w:bookmarkStart w:id="0" w:name="OLE_LINK1"/>
      <w:bookmarkStart w:id="1" w:name="OLE_LINK2"/>
    </w:p>
    <w:p w:rsidR="00460DBE" w:rsidRDefault="004D55F5" w:rsidP="00C3391C">
      <w:pPr>
        <w:pStyle w:val="Piedepgina"/>
        <w:tabs>
          <w:tab w:val="clear" w:pos="4252"/>
          <w:tab w:val="clear" w:pos="8504"/>
        </w:tabs>
        <w:ind w:left="2040"/>
        <w:jc w:val="both"/>
        <w:rPr>
          <w:rFonts w:ascii="Arial Narrow" w:hAnsi="Arial Narrow"/>
          <w:b/>
          <w:noProof/>
          <w:sz w:val="44"/>
          <w:szCs w:val="44"/>
          <w:lang w:val="es-ES" w:eastAsia="es-ES"/>
        </w:rPr>
      </w:pPr>
      <w:r w:rsidRPr="00807CF5">
        <w:rPr>
          <w:rFonts w:ascii="Arial Narrow" w:hAnsi="Arial Narrow"/>
          <w:b/>
          <w:noProof/>
          <w:sz w:val="44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4EC7" wp14:editId="60C3DE04">
                <wp:simplePos x="0" y="0"/>
                <wp:positionH relativeFrom="column">
                  <wp:posOffset>6350</wp:posOffset>
                </wp:positionH>
                <wp:positionV relativeFrom="paragraph">
                  <wp:posOffset>720090</wp:posOffset>
                </wp:positionV>
                <wp:extent cx="882015" cy="4682490"/>
                <wp:effectExtent l="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8FD" w:rsidRPr="00AB22E5" w:rsidRDefault="005568FD" w:rsidP="00807CF5">
                            <w:pPr>
                              <w:pStyle w:val="Ttulo4"/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</w:pP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 xml:space="preserve">Nota  de  prensa </w:t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5pt;margin-top:56.7pt;width:69.45pt;height:3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" filled="f" stroked="f">
                <v:textbox style="layout-flow:vertical;mso-layout-flow-alt:bottom-to-top">
                  <w:txbxContent>
                    <w:p w:rsidR="005568FD" w:rsidRPr="00AB22E5" w:rsidRDefault="005568FD" w:rsidP="00807CF5">
                      <w:pPr>
                        <w:pStyle w:val="Ttulo4"/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</w:pP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 xml:space="preserve">Nota  de  prensa </w:t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7529C">
        <w:rPr>
          <w:rFonts w:ascii="Arial Narrow" w:hAnsi="Arial Narrow"/>
          <w:b/>
          <w:noProof/>
          <w:sz w:val="44"/>
          <w:szCs w:val="44"/>
          <w:lang w:val="es-ES" w:eastAsia="es-ES"/>
        </w:rPr>
        <w:t>C</w:t>
      </w:r>
      <w:r w:rsidR="00460DBE">
        <w:rPr>
          <w:rFonts w:ascii="Arial Narrow" w:hAnsi="Arial Narrow"/>
          <w:b/>
          <w:noProof/>
          <w:sz w:val="44"/>
          <w:szCs w:val="44"/>
          <w:lang w:val="es-ES" w:eastAsia="es-ES"/>
        </w:rPr>
        <w:t xml:space="preserve">onesa </w:t>
      </w:r>
      <w:r w:rsidR="0017529C">
        <w:rPr>
          <w:rFonts w:ascii="Arial Narrow" w:hAnsi="Arial Narrow"/>
          <w:b/>
          <w:noProof/>
          <w:sz w:val="44"/>
          <w:szCs w:val="44"/>
          <w:lang w:val="es-ES" w:eastAsia="es-ES"/>
        </w:rPr>
        <w:t>apela a la responsabilid</w:t>
      </w:r>
      <w:r w:rsidR="00516D41">
        <w:rPr>
          <w:rFonts w:ascii="Arial Narrow" w:hAnsi="Arial Narrow"/>
          <w:b/>
          <w:noProof/>
          <w:sz w:val="44"/>
          <w:szCs w:val="44"/>
          <w:lang w:val="es-ES" w:eastAsia="es-ES"/>
        </w:rPr>
        <w:t xml:space="preserve">ad y lealtad de instituciones y </w:t>
      </w:r>
      <w:r w:rsidR="0017529C">
        <w:rPr>
          <w:rFonts w:ascii="Arial Narrow" w:hAnsi="Arial Narrow"/>
          <w:b/>
          <w:noProof/>
          <w:sz w:val="44"/>
          <w:szCs w:val="44"/>
          <w:lang w:val="es-ES" w:eastAsia="es-ES"/>
        </w:rPr>
        <w:t>colectivos para afrontar la realidad y estudiar alternativas que garanticen otros cuarenta años del Trasvase Tajo-Segura</w:t>
      </w:r>
    </w:p>
    <w:p w:rsidR="00AC4729" w:rsidRPr="00AC4729" w:rsidRDefault="00AC4729" w:rsidP="0017529C">
      <w:pPr>
        <w:pStyle w:val="Piedepgina"/>
        <w:tabs>
          <w:tab w:val="clear" w:pos="4252"/>
          <w:tab w:val="clear" w:pos="8504"/>
        </w:tabs>
        <w:ind w:left="2040"/>
        <w:jc w:val="both"/>
        <w:rPr>
          <w:rFonts w:ascii="Arial Narrow" w:hAnsi="Arial Narrow"/>
          <w:b/>
          <w:sz w:val="28"/>
          <w:szCs w:val="28"/>
        </w:rPr>
      </w:pPr>
    </w:p>
    <w:p w:rsidR="0017529C" w:rsidRDefault="00274E5D" w:rsidP="0017529C">
      <w:pPr>
        <w:pStyle w:val="Piedepgina"/>
        <w:numPr>
          <w:ilvl w:val="0"/>
          <w:numId w:val="38"/>
        </w:numPr>
        <w:tabs>
          <w:tab w:val="clear" w:pos="4252"/>
          <w:tab w:val="clear" w:pos="8504"/>
        </w:tabs>
        <w:ind w:left="2127" w:firstLine="0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b/>
          <w:sz w:val="28"/>
          <w:szCs w:val="28"/>
          <w:lang w:val="es-ES"/>
        </w:rPr>
        <w:t xml:space="preserve">  </w:t>
      </w:r>
      <w:r w:rsidR="0017529C">
        <w:rPr>
          <w:rFonts w:ascii="Arial Narrow" w:hAnsi="Arial Narrow"/>
          <w:b/>
          <w:sz w:val="28"/>
          <w:szCs w:val="28"/>
          <w:lang w:val="es-ES"/>
        </w:rPr>
        <w:t>El delegado del Gobierno lamenta la falta de pedagogía del gobierno regional para transmitir adecuadamente a toda España</w:t>
      </w:r>
      <w:r w:rsidR="005568FD">
        <w:rPr>
          <w:rFonts w:ascii="Arial Narrow" w:hAnsi="Arial Narrow"/>
          <w:b/>
          <w:sz w:val="28"/>
          <w:szCs w:val="28"/>
          <w:lang w:val="es-ES"/>
        </w:rPr>
        <w:t xml:space="preserve"> la capacidad de nuestro </w:t>
      </w:r>
      <w:r w:rsidR="0017529C">
        <w:rPr>
          <w:rFonts w:ascii="Arial Narrow" w:hAnsi="Arial Narrow"/>
          <w:b/>
          <w:sz w:val="28"/>
          <w:szCs w:val="28"/>
          <w:lang w:val="es-ES"/>
        </w:rPr>
        <w:t xml:space="preserve">modelo de depuración y reutilización de aguas </w:t>
      </w:r>
    </w:p>
    <w:p w:rsidR="0017529C" w:rsidRDefault="0017529C" w:rsidP="0017529C">
      <w:pPr>
        <w:pStyle w:val="Piedepgina"/>
        <w:tabs>
          <w:tab w:val="clear" w:pos="4252"/>
          <w:tab w:val="clear" w:pos="8504"/>
        </w:tabs>
        <w:ind w:left="2127"/>
        <w:jc w:val="both"/>
        <w:rPr>
          <w:rFonts w:ascii="Arial Narrow" w:hAnsi="Arial Narrow"/>
          <w:sz w:val="28"/>
          <w:szCs w:val="28"/>
          <w:lang w:val="es-ES"/>
        </w:rPr>
      </w:pPr>
    </w:p>
    <w:p w:rsidR="00C3391C" w:rsidRPr="0017529C" w:rsidRDefault="005568FD" w:rsidP="0017529C">
      <w:pPr>
        <w:pStyle w:val="Piedepgina"/>
        <w:numPr>
          <w:ilvl w:val="0"/>
          <w:numId w:val="38"/>
        </w:numPr>
        <w:tabs>
          <w:tab w:val="clear" w:pos="4252"/>
          <w:tab w:val="clear" w:pos="8504"/>
        </w:tabs>
        <w:ind w:left="2127" w:firstLine="0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b/>
          <w:sz w:val="28"/>
          <w:szCs w:val="28"/>
          <w:lang w:val="es-ES"/>
        </w:rPr>
        <w:t xml:space="preserve"> </w:t>
      </w:r>
      <w:proofErr w:type="spellStart"/>
      <w:r w:rsidR="0017529C">
        <w:rPr>
          <w:rFonts w:ascii="Arial Narrow" w:hAnsi="Arial Narrow"/>
          <w:b/>
          <w:sz w:val="28"/>
          <w:szCs w:val="28"/>
          <w:lang w:val="es-ES"/>
        </w:rPr>
        <w:t>Conesa</w:t>
      </w:r>
      <w:proofErr w:type="spellEnd"/>
      <w:r w:rsidR="0017529C">
        <w:rPr>
          <w:rFonts w:ascii="Arial Narrow" w:hAnsi="Arial Narrow"/>
          <w:b/>
          <w:sz w:val="28"/>
          <w:szCs w:val="28"/>
          <w:lang w:val="es-ES"/>
        </w:rPr>
        <w:t xml:space="preserve">, que </w:t>
      </w:r>
      <w:r w:rsidR="0017529C" w:rsidRPr="0017529C">
        <w:rPr>
          <w:rFonts w:ascii="Arial Narrow" w:hAnsi="Arial Narrow"/>
          <w:b/>
          <w:sz w:val="28"/>
          <w:szCs w:val="28"/>
          <w:lang w:val="es-ES"/>
        </w:rPr>
        <w:t>ha participado en Madrid en el Foro «Trasvase Tajo Segura, 40 años al servicio de una nación»</w:t>
      </w:r>
      <w:r w:rsidR="0017529C">
        <w:rPr>
          <w:rFonts w:ascii="Arial Narrow" w:hAnsi="Arial Narrow"/>
          <w:b/>
          <w:sz w:val="28"/>
          <w:szCs w:val="28"/>
          <w:lang w:val="es-ES"/>
        </w:rPr>
        <w:t>, ha planteado la necesidad de trabajar para mejorar la imagen de la Región de Murcia</w:t>
      </w:r>
      <w:r w:rsidR="009C1297">
        <w:rPr>
          <w:rFonts w:ascii="Arial Narrow" w:hAnsi="Arial Narrow"/>
          <w:b/>
          <w:sz w:val="28"/>
          <w:szCs w:val="28"/>
          <w:lang w:val="es-ES"/>
        </w:rPr>
        <w:t>, lastrada por diferentes episodios de contaminación acuífera</w:t>
      </w:r>
    </w:p>
    <w:p w:rsidR="0017529C" w:rsidRPr="00C3391C" w:rsidRDefault="0017529C" w:rsidP="0017529C">
      <w:pPr>
        <w:pStyle w:val="Piedepgina"/>
        <w:tabs>
          <w:tab w:val="clear" w:pos="4252"/>
          <w:tab w:val="clear" w:pos="8504"/>
        </w:tabs>
        <w:jc w:val="both"/>
        <w:rPr>
          <w:rFonts w:ascii="Arial Narrow" w:hAnsi="Arial Narrow"/>
          <w:sz w:val="28"/>
          <w:szCs w:val="28"/>
          <w:lang w:val="es-ES"/>
        </w:rPr>
      </w:pPr>
    </w:p>
    <w:p w:rsidR="0015076E" w:rsidRDefault="00D648B7" w:rsidP="009C1297">
      <w:pPr>
        <w:pStyle w:val="Piedepgina"/>
        <w:tabs>
          <w:tab w:val="clear" w:pos="4252"/>
          <w:tab w:val="clear" w:pos="8504"/>
        </w:tabs>
        <w:ind w:left="2127"/>
        <w:jc w:val="both"/>
        <w:rPr>
          <w:rFonts w:ascii="Arial Narrow" w:hAnsi="Arial Narrow"/>
          <w:sz w:val="28"/>
          <w:szCs w:val="28"/>
          <w:lang w:val="es-ES"/>
        </w:rPr>
      </w:pPr>
      <w:r w:rsidRPr="007C2049">
        <w:rPr>
          <w:rFonts w:ascii="Arial Narrow" w:hAnsi="Arial Narrow"/>
          <w:b/>
          <w:sz w:val="28"/>
          <w:szCs w:val="28"/>
          <w:u w:val="single"/>
        </w:rPr>
        <w:t>Murcia,</w:t>
      </w:r>
      <w:r w:rsidR="008C2E0C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 w:rsidR="00337E47">
        <w:rPr>
          <w:rFonts w:ascii="Arial Narrow" w:hAnsi="Arial Narrow"/>
          <w:b/>
          <w:sz w:val="28"/>
          <w:szCs w:val="28"/>
          <w:u w:val="single"/>
          <w:lang w:val="es-ES"/>
        </w:rPr>
        <w:t>1</w:t>
      </w:r>
      <w:r w:rsidR="009C1297">
        <w:rPr>
          <w:rFonts w:ascii="Arial Narrow" w:hAnsi="Arial Narrow"/>
          <w:b/>
          <w:sz w:val="28"/>
          <w:szCs w:val="28"/>
          <w:u w:val="single"/>
          <w:lang w:val="es-ES"/>
        </w:rPr>
        <w:t>9</w:t>
      </w:r>
      <w:r w:rsidR="007A25E3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 w:rsidR="006404D8" w:rsidRPr="007C2049">
        <w:rPr>
          <w:rFonts w:ascii="Arial Narrow" w:hAnsi="Arial Narrow"/>
          <w:b/>
          <w:sz w:val="28"/>
          <w:szCs w:val="28"/>
          <w:u w:val="single"/>
        </w:rPr>
        <w:t xml:space="preserve">de </w:t>
      </w:r>
      <w:r w:rsidR="002953C1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febrero </w:t>
      </w:r>
      <w:r w:rsidR="002953C1">
        <w:rPr>
          <w:rFonts w:ascii="Arial Narrow" w:hAnsi="Arial Narrow"/>
          <w:b/>
          <w:sz w:val="28"/>
          <w:szCs w:val="28"/>
          <w:u w:val="single"/>
        </w:rPr>
        <w:t>de 201</w:t>
      </w:r>
      <w:r w:rsidR="002953C1">
        <w:rPr>
          <w:rFonts w:ascii="Arial Narrow" w:hAnsi="Arial Narrow"/>
          <w:b/>
          <w:sz w:val="28"/>
          <w:szCs w:val="28"/>
          <w:u w:val="single"/>
          <w:lang w:val="es-ES"/>
        </w:rPr>
        <w:t>9</w:t>
      </w:r>
      <w:r w:rsidR="006404D8" w:rsidRPr="007C2049">
        <w:rPr>
          <w:rFonts w:ascii="Arial Narrow" w:hAnsi="Arial Narrow"/>
          <w:b/>
          <w:sz w:val="28"/>
          <w:szCs w:val="28"/>
          <w:u w:val="single"/>
        </w:rPr>
        <w:t xml:space="preserve">. </w:t>
      </w:r>
      <w:bookmarkEnd w:id="0"/>
      <w:bookmarkEnd w:id="1"/>
      <w:r w:rsidR="006978B0">
        <w:rPr>
          <w:rFonts w:ascii="Arial Narrow" w:hAnsi="Arial Narrow"/>
          <w:sz w:val="28"/>
          <w:szCs w:val="28"/>
          <w:lang w:val="es-ES"/>
        </w:rPr>
        <w:t xml:space="preserve"> </w:t>
      </w:r>
      <w:r w:rsidR="009C1297">
        <w:rPr>
          <w:rFonts w:ascii="Arial Narrow" w:hAnsi="Arial Narrow"/>
          <w:sz w:val="28"/>
          <w:szCs w:val="28"/>
          <w:lang w:val="es-ES"/>
        </w:rPr>
        <w:t xml:space="preserve">El delegado del Gobierno, Diego </w:t>
      </w:r>
      <w:proofErr w:type="spellStart"/>
      <w:r w:rsidR="009C1297">
        <w:rPr>
          <w:rFonts w:ascii="Arial Narrow" w:hAnsi="Arial Narrow"/>
          <w:sz w:val="28"/>
          <w:szCs w:val="28"/>
          <w:lang w:val="es-ES"/>
        </w:rPr>
        <w:t>Conesa</w:t>
      </w:r>
      <w:proofErr w:type="spellEnd"/>
      <w:r w:rsidR="009C1297">
        <w:rPr>
          <w:rFonts w:ascii="Arial Narrow" w:hAnsi="Arial Narrow"/>
          <w:sz w:val="28"/>
          <w:szCs w:val="28"/>
          <w:lang w:val="es-ES"/>
        </w:rPr>
        <w:t xml:space="preserve"> ha participado esta mañana en Madrid en el Foro </w:t>
      </w:r>
      <w:r w:rsidR="009C1297" w:rsidRPr="0017529C">
        <w:rPr>
          <w:rFonts w:ascii="Arial Narrow" w:hAnsi="Arial Narrow"/>
          <w:b/>
          <w:sz w:val="28"/>
          <w:szCs w:val="28"/>
          <w:lang w:val="es-ES"/>
        </w:rPr>
        <w:t>«</w:t>
      </w:r>
      <w:r w:rsidR="009C1297" w:rsidRPr="009C1297">
        <w:rPr>
          <w:rFonts w:ascii="Arial Narrow" w:hAnsi="Arial Narrow"/>
          <w:sz w:val="28"/>
          <w:szCs w:val="28"/>
          <w:lang w:val="es-ES"/>
        </w:rPr>
        <w:t>Trasvase Tajo Segura, 40 años al servicio de una nación»</w:t>
      </w:r>
      <w:r w:rsidR="0015076E">
        <w:rPr>
          <w:rFonts w:ascii="Arial Narrow" w:hAnsi="Arial Narrow"/>
          <w:sz w:val="28"/>
          <w:szCs w:val="28"/>
          <w:lang w:val="es-ES"/>
        </w:rPr>
        <w:t xml:space="preserve">, donde ha apelado a la </w:t>
      </w:r>
      <w:r w:rsidR="009C1297">
        <w:rPr>
          <w:rFonts w:ascii="Arial Narrow" w:hAnsi="Arial Narrow"/>
          <w:sz w:val="28"/>
          <w:szCs w:val="28"/>
          <w:lang w:val="es-ES"/>
        </w:rPr>
        <w:t>responsabilidad</w:t>
      </w:r>
      <w:r w:rsidR="0015076E">
        <w:rPr>
          <w:rFonts w:ascii="Arial Narrow" w:hAnsi="Arial Narrow"/>
          <w:sz w:val="28"/>
          <w:szCs w:val="28"/>
          <w:lang w:val="es-ES"/>
        </w:rPr>
        <w:t xml:space="preserve"> y lealtad de instituciones y colectivos implicados para afrontar la verdadera realidad sobre el agua y estudiar alternativas que garanticen o</w:t>
      </w:r>
      <w:r w:rsidR="005568FD">
        <w:rPr>
          <w:rFonts w:ascii="Arial Narrow" w:hAnsi="Arial Narrow"/>
          <w:sz w:val="28"/>
          <w:szCs w:val="28"/>
          <w:lang w:val="es-ES"/>
        </w:rPr>
        <w:t xml:space="preserve">tros cuarenta años del Trasvase. </w:t>
      </w:r>
    </w:p>
    <w:p w:rsidR="005568FD" w:rsidRPr="005568FD" w:rsidRDefault="005568FD" w:rsidP="009C1297">
      <w:pPr>
        <w:pStyle w:val="Piedepgina"/>
        <w:tabs>
          <w:tab w:val="clear" w:pos="4252"/>
          <w:tab w:val="clear" w:pos="8504"/>
        </w:tabs>
        <w:ind w:left="2127"/>
        <w:jc w:val="both"/>
        <w:rPr>
          <w:rFonts w:ascii="Arial Narrow" w:hAnsi="Arial Narrow"/>
          <w:sz w:val="28"/>
          <w:szCs w:val="28"/>
          <w:lang w:val="es-ES"/>
        </w:rPr>
      </w:pPr>
    </w:p>
    <w:p w:rsidR="0015076E" w:rsidRDefault="0015076E" w:rsidP="009C1297">
      <w:pPr>
        <w:pStyle w:val="Piedepgina"/>
        <w:tabs>
          <w:tab w:val="clear" w:pos="4252"/>
          <w:tab w:val="clear" w:pos="8504"/>
        </w:tabs>
        <w:ind w:left="2127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>“Hoy es un día de celebración por estos cuarenta años, y creo que los que tenemos responsabilida</w:t>
      </w:r>
      <w:bookmarkStart w:id="2" w:name="_GoBack"/>
      <w:bookmarkEnd w:id="2"/>
      <w:r>
        <w:rPr>
          <w:rFonts w:ascii="Arial Narrow" w:hAnsi="Arial Narrow"/>
          <w:sz w:val="28"/>
          <w:szCs w:val="28"/>
          <w:lang w:val="es-ES"/>
        </w:rPr>
        <w:t>des políticas debemos pensar en cómo garantizar, desde la realidad y sostenibilidad</w:t>
      </w:r>
      <w:r w:rsidR="005568FD">
        <w:rPr>
          <w:rFonts w:ascii="Arial Narrow" w:hAnsi="Arial Narrow"/>
          <w:sz w:val="28"/>
          <w:szCs w:val="28"/>
          <w:lang w:val="es-ES"/>
        </w:rPr>
        <w:t xml:space="preserve">, otros cuarenta años del Trasvase. Pero, sobre todo, debemos pensar en </w:t>
      </w:r>
      <w:r>
        <w:rPr>
          <w:rFonts w:ascii="Arial Narrow" w:hAnsi="Arial Narrow"/>
          <w:sz w:val="28"/>
          <w:szCs w:val="28"/>
          <w:lang w:val="es-ES"/>
        </w:rPr>
        <w:t>cómo complementar</w:t>
      </w:r>
      <w:r w:rsidR="005568FD">
        <w:rPr>
          <w:rFonts w:ascii="Arial Narrow" w:hAnsi="Arial Narrow"/>
          <w:sz w:val="28"/>
          <w:szCs w:val="28"/>
          <w:lang w:val="es-ES"/>
        </w:rPr>
        <w:t xml:space="preserve"> con otras medidas</w:t>
      </w:r>
      <w:r>
        <w:rPr>
          <w:rFonts w:ascii="Arial Narrow" w:hAnsi="Arial Narrow"/>
          <w:sz w:val="28"/>
          <w:szCs w:val="28"/>
          <w:lang w:val="es-ES"/>
        </w:rPr>
        <w:t xml:space="preserve"> situaciones como las que ya hemos tenido con el gobierno del Partido Popular</w:t>
      </w:r>
      <w:r w:rsidR="005568FD">
        <w:rPr>
          <w:rFonts w:ascii="Arial Narrow" w:hAnsi="Arial Narrow"/>
          <w:sz w:val="28"/>
          <w:szCs w:val="28"/>
          <w:lang w:val="es-ES"/>
        </w:rPr>
        <w:t>,</w:t>
      </w:r>
      <w:r>
        <w:rPr>
          <w:rFonts w:ascii="Arial Narrow" w:hAnsi="Arial Narrow"/>
          <w:sz w:val="28"/>
          <w:szCs w:val="28"/>
          <w:lang w:val="es-ES"/>
        </w:rPr>
        <w:t xml:space="preserve"> </w:t>
      </w:r>
      <w:r w:rsidR="005568FD">
        <w:rPr>
          <w:rFonts w:ascii="Arial Narrow" w:hAnsi="Arial Narrow"/>
          <w:sz w:val="28"/>
          <w:szCs w:val="28"/>
          <w:lang w:val="es-ES"/>
        </w:rPr>
        <w:t>en las que no ha habido trasvase</w:t>
      </w:r>
      <w:r>
        <w:rPr>
          <w:rFonts w:ascii="Arial Narrow" w:hAnsi="Arial Narrow"/>
          <w:sz w:val="28"/>
          <w:szCs w:val="28"/>
          <w:lang w:val="es-ES"/>
        </w:rPr>
        <w:t xml:space="preserve"> durante once meses”, ha explicado </w:t>
      </w:r>
      <w:proofErr w:type="spellStart"/>
      <w:r>
        <w:rPr>
          <w:rFonts w:ascii="Arial Narrow" w:hAnsi="Arial Narrow"/>
          <w:sz w:val="28"/>
          <w:szCs w:val="28"/>
          <w:lang w:val="es-ES"/>
        </w:rPr>
        <w:t>Conesa</w:t>
      </w:r>
      <w:proofErr w:type="spellEnd"/>
      <w:r>
        <w:rPr>
          <w:rFonts w:ascii="Arial Narrow" w:hAnsi="Arial Narrow"/>
          <w:sz w:val="28"/>
          <w:szCs w:val="28"/>
          <w:lang w:val="es-ES"/>
        </w:rPr>
        <w:t>, que</w:t>
      </w:r>
      <w:r w:rsidR="00E328D1">
        <w:rPr>
          <w:rFonts w:ascii="Arial Narrow" w:hAnsi="Arial Narrow"/>
          <w:sz w:val="28"/>
          <w:szCs w:val="28"/>
          <w:lang w:val="es-ES"/>
        </w:rPr>
        <w:t xml:space="preserve"> ha lamentado la falta de pedagogía demostrada durante 24 años por el </w:t>
      </w:r>
      <w:r w:rsidR="00E328D1">
        <w:rPr>
          <w:rFonts w:ascii="Arial Narrow" w:hAnsi="Arial Narrow"/>
          <w:sz w:val="28"/>
          <w:szCs w:val="28"/>
          <w:lang w:val="es-ES"/>
        </w:rPr>
        <w:lastRenderedPageBreak/>
        <w:t xml:space="preserve">gobierno regional para transmitir adecuadamente al resto de España la capacidad del sistema de depuración y reutilización de agua que tenemos en la Región de Murcia. </w:t>
      </w:r>
    </w:p>
    <w:p w:rsidR="00E328D1" w:rsidRDefault="00E328D1" w:rsidP="009C1297">
      <w:pPr>
        <w:pStyle w:val="Piedepgina"/>
        <w:tabs>
          <w:tab w:val="clear" w:pos="4252"/>
          <w:tab w:val="clear" w:pos="8504"/>
        </w:tabs>
        <w:ind w:left="2127"/>
        <w:jc w:val="both"/>
        <w:rPr>
          <w:rFonts w:ascii="Arial Narrow" w:hAnsi="Arial Narrow"/>
          <w:sz w:val="28"/>
          <w:szCs w:val="28"/>
          <w:lang w:val="es-ES"/>
        </w:rPr>
      </w:pPr>
    </w:p>
    <w:p w:rsidR="00E328D1" w:rsidRPr="0015076E" w:rsidRDefault="00E328D1" w:rsidP="009C1297">
      <w:pPr>
        <w:pStyle w:val="Piedepgina"/>
        <w:tabs>
          <w:tab w:val="clear" w:pos="4252"/>
          <w:tab w:val="clear" w:pos="8504"/>
        </w:tabs>
        <w:ind w:left="2127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 xml:space="preserve">“Hemos perdido muchos </w:t>
      </w:r>
      <w:r w:rsidR="00D063F9">
        <w:rPr>
          <w:rFonts w:ascii="Arial Narrow" w:hAnsi="Arial Narrow"/>
          <w:sz w:val="28"/>
          <w:szCs w:val="28"/>
          <w:lang w:val="es-ES"/>
        </w:rPr>
        <w:t xml:space="preserve">esfuerzos en conseguir nada y </w:t>
      </w:r>
      <w:r>
        <w:rPr>
          <w:rFonts w:ascii="Arial Narrow" w:hAnsi="Arial Narrow"/>
          <w:sz w:val="28"/>
          <w:szCs w:val="28"/>
          <w:lang w:val="es-ES"/>
        </w:rPr>
        <w:t>hemos empeorado l</w:t>
      </w:r>
      <w:r w:rsidR="00D063F9">
        <w:rPr>
          <w:rFonts w:ascii="Arial Narrow" w:hAnsi="Arial Narrow"/>
          <w:sz w:val="28"/>
          <w:szCs w:val="28"/>
          <w:lang w:val="es-ES"/>
        </w:rPr>
        <w:t xml:space="preserve">a imagen de la Región de Murcia </w:t>
      </w:r>
      <w:r>
        <w:rPr>
          <w:rFonts w:ascii="Arial Narrow" w:hAnsi="Arial Narrow"/>
          <w:sz w:val="28"/>
          <w:szCs w:val="28"/>
          <w:lang w:val="es-ES"/>
        </w:rPr>
        <w:t>con otras diná</w:t>
      </w:r>
      <w:r w:rsidR="00D063F9">
        <w:rPr>
          <w:rFonts w:ascii="Arial Narrow" w:hAnsi="Arial Narrow"/>
          <w:sz w:val="28"/>
          <w:szCs w:val="28"/>
          <w:lang w:val="es-ES"/>
        </w:rPr>
        <w:t>micas de contaminación acuífera</w:t>
      </w:r>
      <w:r>
        <w:rPr>
          <w:rFonts w:ascii="Arial Narrow" w:hAnsi="Arial Narrow"/>
          <w:sz w:val="28"/>
          <w:szCs w:val="28"/>
          <w:lang w:val="es-ES"/>
        </w:rPr>
        <w:t xml:space="preserve">, por lo que invito al Sindicato de Regantes y todos los colectivos y comunidades de regantes a trabajar por todo lo bueno que hacemos y por no buscar la confrontación, afrontando esta realidad de cambio climático y trabajar por la seguridad de suministro”, concluyó </w:t>
      </w:r>
      <w:proofErr w:type="spellStart"/>
      <w:r>
        <w:rPr>
          <w:rFonts w:ascii="Arial Narrow" w:hAnsi="Arial Narrow"/>
          <w:sz w:val="28"/>
          <w:szCs w:val="28"/>
          <w:lang w:val="es-ES"/>
        </w:rPr>
        <w:t>Conesa</w:t>
      </w:r>
      <w:proofErr w:type="spellEnd"/>
      <w:r>
        <w:rPr>
          <w:rFonts w:ascii="Arial Narrow" w:hAnsi="Arial Narrow"/>
          <w:sz w:val="28"/>
          <w:szCs w:val="28"/>
          <w:lang w:val="es-ES"/>
        </w:rPr>
        <w:t xml:space="preserve">.  </w:t>
      </w:r>
    </w:p>
    <w:p w:rsidR="00274E5D" w:rsidRPr="00274E5D" w:rsidRDefault="00274E5D" w:rsidP="00F50178">
      <w:pPr>
        <w:pStyle w:val="Piedepgina"/>
        <w:ind w:left="2040"/>
        <w:jc w:val="both"/>
        <w:rPr>
          <w:rFonts w:ascii="Arial Narrow" w:hAnsi="Arial Narrow"/>
          <w:sz w:val="28"/>
          <w:szCs w:val="28"/>
          <w:lang w:val="es-ES"/>
        </w:rPr>
      </w:pPr>
    </w:p>
    <w:sectPr w:rsidR="00274E5D" w:rsidRPr="00274E5D" w:rsidSect="00C57B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75" w:right="1276" w:bottom="726" w:left="340" w:header="284" w:footer="561" w:gutter="0"/>
      <w:pgNumType w:chapStyle="1" w:chapSep="e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FD" w:rsidRDefault="005568FD">
      <w:r>
        <w:separator/>
      </w:r>
    </w:p>
  </w:endnote>
  <w:endnote w:type="continuationSeparator" w:id="0">
    <w:p w:rsidR="005568FD" w:rsidRDefault="0055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FD" w:rsidRDefault="005568FD">
    <w:pPr>
      <w:pStyle w:val="Piedepgina"/>
      <w:framePr w:wrap="around" w:vAnchor="text" w:hAnchor="margin" w:xAlign="center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2</w:t>
    </w:r>
    <w:r>
      <w:rPr>
        <w:rStyle w:val="Nmerodepgina"/>
        <w:rFonts w:cs="Arial"/>
      </w:rPr>
      <w:fldChar w:fldCharType="end"/>
    </w:r>
  </w:p>
  <w:p w:rsidR="005568FD" w:rsidRDefault="005568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5568FD" w:rsidTr="00794CA0">
      <w:trPr>
        <w:trHeight w:val="791"/>
      </w:trPr>
      <w:tc>
        <w:tcPr>
          <w:tcW w:w="3756" w:type="dxa"/>
          <w:shd w:val="clear" w:color="auto" w:fill="auto"/>
        </w:tcPr>
        <w:p w:rsidR="005568FD" w:rsidRPr="00B4210F" w:rsidRDefault="005568FD" w:rsidP="00794CA0">
          <w:r>
            <w:rPr>
              <w:noProof/>
            </w:rPr>
            <w:drawing>
              <wp:inline distT="0" distB="0" distL="0" distR="0" wp14:anchorId="195B17F3" wp14:editId="56B2905B">
                <wp:extent cx="390525" cy="371475"/>
                <wp:effectExtent l="0" t="0" r="9525" b="9525"/>
                <wp:docPr id="10" name="Imagen 10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1B58D88D" wp14:editId="3A786128">
                <wp:extent cx="685800" cy="371475"/>
                <wp:effectExtent l="0" t="0" r="0" b="9525"/>
                <wp:docPr id="9" name="Imagen 9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733FD65" wp14:editId="608CD891">
                <wp:extent cx="590550" cy="371475"/>
                <wp:effectExtent l="0" t="0" r="0" b="9525"/>
                <wp:docPr id="8" name="Imagen 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5568FD" w:rsidRPr="00082C3A" w:rsidRDefault="005568FD" w:rsidP="00794CA0">
          <w:pPr>
            <w:rPr>
              <w:sz w:val="18"/>
              <w:szCs w:val="18"/>
            </w:rPr>
          </w:pPr>
        </w:p>
        <w:p w:rsidR="005568FD" w:rsidRPr="00082C3A" w:rsidRDefault="005568FD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5568FD" w:rsidRPr="00082C3A" w:rsidRDefault="005568FD" w:rsidP="00794CA0">
          <w:pPr>
            <w:rPr>
              <w:sz w:val="18"/>
              <w:szCs w:val="18"/>
            </w:rPr>
          </w:pPr>
        </w:p>
      </w:tc>
    </w:tr>
  </w:tbl>
  <w:p w:rsidR="005568FD" w:rsidRDefault="005568FD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5568FD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568FD" w:rsidRDefault="005568FD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5568FD" w:rsidRPr="00B74E5B" w:rsidRDefault="005568FD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5568FD" w:rsidRDefault="005568FD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5568FD" w:rsidRDefault="005568FD" w:rsidP="00794CA0">
          <w:pPr>
            <w:jc w:val="center"/>
            <w:rPr>
              <w:rFonts w:ascii="Arial Narrow" w:hAnsi="Arial Narrow"/>
              <w:sz w:val="18"/>
            </w:rPr>
          </w:pPr>
        </w:p>
        <w:p w:rsidR="005568FD" w:rsidRDefault="005568FD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5568FD" w:rsidRDefault="005568FD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5568FD" w:rsidRDefault="005568FD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5568FD" w:rsidRDefault="005568FD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5568FD" w:rsidRDefault="005568FD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5568FD" w:rsidRDefault="005568FD" w:rsidP="00794CA0">
          <w:pPr>
            <w:spacing w:after="120"/>
            <w:ind w:left="74"/>
          </w:pPr>
        </w:p>
      </w:tc>
    </w:tr>
    <w:tr w:rsidR="005568FD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5568FD" w:rsidRDefault="005568FD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4D55F5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4D55F5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5568FD" w:rsidRDefault="004D55F5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="005568FD"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5568FD" w:rsidRPr="00A20B1E" w:rsidRDefault="005568FD" w:rsidP="00794CA0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5568FD" w:rsidRDefault="005568FD" w:rsidP="00794CA0"/>
      </w:tc>
    </w:tr>
  </w:tbl>
  <w:p w:rsidR="005568FD" w:rsidRPr="005A20F6" w:rsidRDefault="005568FD" w:rsidP="005A20F6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5568FD" w:rsidTr="00794CA0">
      <w:trPr>
        <w:trHeight w:val="791"/>
      </w:trPr>
      <w:tc>
        <w:tcPr>
          <w:tcW w:w="3756" w:type="dxa"/>
          <w:shd w:val="clear" w:color="auto" w:fill="auto"/>
        </w:tcPr>
        <w:p w:rsidR="005568FD" w:rsidRPr="00B4210F" w:rsidRDefault="005568FD" w:rsidP="00794CA0">
          <w:r>
            <w:rPr>
              <w:noProof/>
            </w:rPr>
            <w:drawing>
              <wp:inline distT="0" distB="0" distL="0" distR="0" wp14:anchorId="07099025" wp14:editId="14EB9F7B">
                <wp:extent cx="390525" cy="371475"/>
                <wp:effectExtent l="0" t="0" r="9525" b="9525"/>
                <wp:docPr id="7" name="Imagen 7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2E51E277" wp14:editId="1669AC3A">
                <wp:extent cx="685800" cy="371475"/>
                <wp:effectExtent l="0" t="0" r="0" b="9525"/>
                <wp:docPr id="6" name="Imagen 6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F00DB00" wp14:editId="0EDE761B">
                <wp:extent cx="590550" cy="371475"/>
                <wp:effectExtent l="0" t="0" r="0" b="9525"/>
                <wp:docPr id="2" name="Imagen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5568FD" w:rsidRPr="00082C3A" w:rsidRDefault="005568FD" w:rsidP="00794CA0">
          <w:pPr>
            <w:rPr>
              <w:sz w:val="18"/>
              <w:szCs w:val="18"/>
            </w:rPr>
          </w:pPr>
        </w:p>
        <w:p w:rsidR="005568FD" w:rsidRPr="00082C3A" w:rsidRDefault="005568FD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5568FD" w:rsidRPr="00082C3A" w:rsidRDefault="005568FD" w:rsidP="00794CA0">
          <w:pPr>
            <w:rPr>
              <w:sz w:val="18"/>
              <w:szCs w:val="18"/>
            </w:rPr>
          </w:pPr>
        </w:p>
      </w:tc>
    </w:tr>
  </w:tbl>
  <w:p w:rsidR="005568FD" w:rsidRDefault="005568FD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5568FD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568FD" w:rsidRDefault="005568FD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5568FD" w:rsidRPr="00B74E5B" w:rsidRDefault="005568FD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5568FD" w:rsidRDefault="005568FD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5568FD" w:rsidRDefault="005568FD" w:rsidP="00794CA0">
          <w:pPr>
            <w:jc w:val="center"/>
            <w:rPr>
              <w:rFonts w:ascii="Arial Narrow" w:hAnsi="Arial Narrow"/>
              <w:sz w:val="18"/>
            </w:rPr>
          </w:pPr>
        </w:p>
        <w:p w:rsidR="005568FD" w:rsidRDefault="005568FD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5568FD" w:rsidRDefault="005568FD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5568FD" w:rsidRDefault="005568FD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5568FD" w:rsidRDefault="005568FD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5568FD" w:rsidRDefault="005568FD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5568FD" w:rsidRDefault="005568FD" w:rsidP="00794CA0">
          <w:pPr>
            <w:spacing w:after="120"/>
            <w:ind w:left="74"/>
          </w:pPr>
        </w:p>
      </w:tc>
    </w:tr>
    <w:tr w:rsidR="005568FD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5568FD" w:rsidRDefault="005568FD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4D55F5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4D55F5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5568FD" w:rsidRDefault="004D55F5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="005568FD"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5568FD" w:rsidRPr="00A20B1E" w:rsidRDefault="005568FD" w:rsidP="00794CA0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5568FD" w:rsidRDefault="005568FD" w:rsidP="00794CA0"/>
      </w:tc>
    </w:tr>
  </w:tbl>
  <w:p w:rsidR="005568FD" w:rsidRPr="005A20F6" w:rsidRDefault="005568FD" w:rsidP="005A20F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FD" w:rsidRDefault="005568FD">
      <w:r>
        <w:separator/>
      </w:r>
    </w:p>
  </w:footnote>
  <w:footnote w:type="continuationSeparator" w:id="0">
    <w:p w:rsidR="005568FD" w:rsidRDefault="00556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FD" w:rsidRDefault="005568FD">
    <w:pPr>
      <w:pStyle w:val="Encabezado"/>
    </w:pPr>
  </w:p>
  <w:p w:rsidR="005568FD" w:rsidRDefault="005568FD">
    <w:pPr>
      <w:pStyle w:val="Encabezado"/>
    </w:pPr>
  </w:p>
  <w:p w:rsidR="005568FD" w:rsidRDefault="005568FD">
    <w:pPr>
      <w:pStyle w:val="Encabezado"/>
    </w:pPr>
  </w:p>
  <w:p w:rsidR="005568FD" w:rsidRDefault="005568FD">
    <w:pPr>
      <w:pStyle w:val="Encabezado"/>
    </w:pPr>
  </w:p>
  <w:p w:rsidR="005568FD" w:rsidRDefault="005568FD">
    <w:pPr>
      <w:pStyle w:val="Encabezado"/>
    </w:pPr>
  </w:p>
  <w:p w:rsidR="005568FD" w:rsidRDefault="005568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FD" w:rsidRDefault="005568FD" w:rsidP="003014D0">
    <w:pPr>
      <w:rPr>
        <w:rFonts w:ascii="Gill Sans MT" w:hAnsi="Gill Sans MT"/>
        <w:sz w:val="16"/>
      </w:rPr>
    </w:pPr>
  </w:p>
  <w:p w:rsidR="005568FD" w:rsidRDefault="005568FD" w:rsidP="003014D0">
    <w:pPr>
      <w:rPr>
        <w:rFonts w:ascii="Gill Sans MT" w:hAnsi="Gill Sans MT"/>
        <w:sz w:val="16"/>
      </w:rPr>
    </w:pPr>
  </w:p>
  <w:p w:rsidR="005568FD" w:rsidRDefault="005568FD" w:rsidP="003014D0">
    <w:pPr>
      <w:rPr>
        <w:rFonts w:ascii="Gill Sans MT" w:hAnsi="Gill Sans MT"/>
        <w:sz w:val="16"/>
      </w:rPr>
    </w:pPr>
  </w:p>
  <w:tbl>
    <w:tblPr>
      <w:tblW w:w="148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797"/>
      <w:gridCol w:w="4606"/>
      <w:gridCol w:w="993"/>
    </w:tblGrid>
    <w:tr w:rsidR="005568FD" w:rsidTr="003014D0">
      <w:trPr>
        <w:gridAfter w:val="1"/>
        <w:wAfter w:w="993" w:type="dxa"/>
        <w:cantSplit/>
        <w:trHeight w:val="543"/>
      </w:trPr>
      <w:tc>
        <w:tcPr>
          <w:tcW w:w="1418" w:type="dxa"/>
          <w:vMerge w:val="restart"/>
        </w:tcPr>
        <w:p w:rsidR="005568FD" w:rsidRDefault="005568FD" w:rsidP="003014D0">
          <w:pPr>
            <w:pStyle w:val="Encabezado"/>
            <w:tabs>
              <w:tab w:val="clear" w:pos="4252"/>
              <w:tab w:val="clear" w:pos="8504"/>
            </w:tabs>
          </w:pPr>
          <w:r w:rsidRPr="00531933">
            <w:rPr>
              <w:rFonts w:cs="Arial"/>
              <w:lang w:val="es-ES" w:eastAsia="es-ES"/>
            </w:rP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5pt;height:58.25pt" o:ole="" fillcolor="window">
                <v:imagedata r:id="rId1" o:title=""/>
              </v:shape>
              <o:OLEObject Type="Embed" ProgID="Word.Picture.8" ShapeID="_x0000_i1025" DrawAspect="Content" ObjectID="_1612338845" r:id="rId2"/>
            </w:object>
          </w:r>
        </w:p>
      </w:tc>
      <w:tc>
        <w:tcPr>
          <w:tcW w:w="7797" w:type="dxa"/>
          <w:vMerge w:val="restart"/>
        </w:tcPr>
        <w:tbl>
          <w:tblPr>
            <w:tblStyle w:val="Tablabsica2"/>
            <w:tblpPr w:leftFromText="141" w:rightFromText="141" w:vertAnchor="text" w:horzAnchor="page" w:tblpX="3466" w:tblpY="106"/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1725"/>
          </w:tblGrid>
          <w:tr w:rsidR="005568FD" w:rsidTr="003014D0">
            <w:trPr>
              <w:trHeight w:val="1065"/>
            </w:trPr>
            <w:tc>
              <w:tcPr>
                <w:tcW w:w="1725" w:type="dxa"/>
              </w:tcPr>
              <w:p w:rsidR="005568FD" w:rsidRDefault="005568FD" w:rsidP="003014D0">
                <w:pPr>
                  <w:rPr>
                    <w:rFonts w:ascii="Gill Sans MT" w:hAnsi="Gill Sans MT"/>
                    <w:sz w:val="22"/>
                  </w:rPr>
                </w:pPr>
              </w:p>
            </w:tc>
          </w:tr>
        </w:tbl>
        <w:p w:rsidR="005568FD" w:rsidRDefault="005568FD" w:rsidP="003014D0">
          <w:pPr>
            <w:rPr>
              <w:rFonts w:ascii="Gill Sans MT" w:hAnsi="Gill Sans MT"/>
              <w:sz w:val="22"/>
            </w:rPr>
          </w:pPr>
        </w:p>
        <w:p w:rsidR="005568FD" w:rsidRDefault="005568FD" w:rsidP="003014D0">
          <w:pPr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DELEGACIÓN DEL GOBIERNO</w:t>
          </w:r>
        </w:p>
        <w:p w:rsidR="005568FD" w:rsidRDefault="005568FD" w:rsidP="003014D0">
          <w:r>
            <w:rPr>
              <w:rFonts w:ascii="Gill Sans MT" w:hAnsi="Gill Sans MT"/>
              <w:sz w:val="22"/>
            </w:rPr>
            <w:t xml:space="preserve">EN LA REGIÓN DE MURCIA   </w:t>
          </w:r>
        </w:p>
      </w:tc>
      <w:tc>
        <w:tcPr>
          <w:tcW w:w="4606" w:type="dxa"/>
          <w:shd w:val="clear" w:color="auto" w:fill="A6A6A6" w:themeFill="background1" w:themeFillShade="A6"/>
        </w:tcPr>
        <w:p w:rsidR="005568FD" w:rsidRPr="00224B52" w:rsidRDefault="005568FD" w:rsidP="003014D0">
          <w:pPr>
            <w:pStyle w:val="Encabezado"/>
            <w:tabs>
              <w:tab w:val="clear" w:pos="4252"/>
              <w:tab w:val="left" w:pos="6521"/>
            </w:tabs>
            <w:ind w:left="210" w:hanging="210"/>
            <w:rPr>
              <w:sz w:val="20"/>
            </w:rPr>
          </w:pPr>
          <w:r w:rsidRPr="00224B52">
            <w:rPr>
              <w:rFonts w:ascii="Gill Sans MT" w:hAnsi="Gill Sans MT"/>
              <w:kern w:val="16"/>
              <w:sz w:val="20"/>
              <w:lang w:val="es-ES"/>
            </w:rPr>
            <w:t xml:space="preserve">GABINETE </w:t>
          </w:r>
          <w:r w:rsidRPr="00224B52">
            <w:rPr>
              <w:rFonts w:ascii="Gill Sans MT" w:hAnsi="Gill Sans MT"/>
              <w:kern w:val="16"/>
              <w:sz w:val="20"/>
            </w:rPr>
            <w:t>DE PRENSA</w:t>
          </w:r>
        </w:p>
      </w:tc>
    </w:tr>
    <w:tr w:rsidR="005568FD" w:rsidTr="003014D0">
      <w:trPr>
        <w:cantSplit/>
        <w:trHeight w:val="40"/>
      </w:trPr>
      <w:tc>
        <w:tcPr>
          <w:tcW w:w="1418" w:type="dxa"/>
          <w:vMerge/>
        </w:tcPr>
        <w:p w:rsidR="005568FD" w:rsidRDefault="005568FD" w:rsidP="003014D0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797" w:type="dxa"/>
          <w:vMerge/>
        </w:tcPr>
        <w:p w:rsidR="005568FD" w:rsidRDefault="005568FD" w:rsidP="003014D0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5599" w:type="dxa"/>
          <w:gridSpan w:val="2"/>
          <w:vAlign w:val="center"/>
        </w:tcPr>
        <w:p w:rsidR="005568FD" w:rsidRDefault="005568FD" w:rsidP="003014D0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5568FD" w:rsidRDefault="005568FD" w:rsidP="003014D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5568FD" w:rsidRDefault="005568FD" w:rsidP="003014D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5568FD" w:rsidRDefault="005568F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5568FD" w:rsidRDefault="005568F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5568FD" w:rsidRDefault="005568F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157D6C4E" wp14:editId="07B0A356">
              <wp:simplePos x="0" y="0"/>
              <wp:positionH relativeFrom="page">
                <wp:posOffset>-520065</wp:posOffset>
              </wp:positionH>
              <wp:positionV relativeFrom="page">
                <wp:posOffset>7546339</wp:posOffset>
              </wp:positionV>
              <wp:extent cx="274320" cy="0"/>
              <wp:effectExtent l="0" t="0" r="11430" b="19050"/>
              <wp:wrapTopAndBottom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E11FC5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40.95pt,594.2pt" to="-19.35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UEwIAACc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">
              <w10:wrap type="topAndBottom" anchorx="page" anchory="page"/>
              <w10:anchorlock/>
            </v:line>
          </w:pict>
        </mc:Fallback>
      </mc:AlternateContent>
    </w:r>
  </w:p>
  <w:p w:rsidR="005568FD" w:rsidRDefault="005568F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FBAE1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EE60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D67EB"/>
    <w:multiLevelType w:val="hybridMultilevel"/>
    <w:tmpl w:val="D4C063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201DF"/>
    <w:multiLevelType w:val="multilevel"/>
    <w:tmpl w:val="E41E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966AF"/>
    <w:multiLevelType w:val="multilevel"/>
    <w:tmpl w:val="29483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E02B91"/>
    <w:multiLevelType w:val="multilevel"/>
    <w:tmpl w:val="36385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427FD"/>
    <w:multiLevelType w:val="multilevel"/>
    <w:tmpl w:val="B2481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10F00"/>
    <w:multiLevelType w:val="multilevel"/>
    <w:tmpl w:val="59D23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12089"/>
    <w:multiLevelType w:val="hybridMultilevel"/>
    <w:tmpl w:val="1E8C4E1A"/>
    <w:lvl w:ilvl="0" w:tplc="0C0A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9">
    <w:nsid w:val="15662AD7"/>
    <w:multiLevelType w:val="multilevel"/>
    <w:tmpl w:val="7E8C4B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07D1A"/>
    <w:multiLevelType w:val="hybridMultilevel"/>
    <w:tmpl w:val="CEA2912C"/>
    <w:lvl w:ilvl="0" w:tplc="7B224D12">
      <w:start w:val="1"/>
      <w:numFmt w:val="bullet"/>
      <w:pStyle w:val="Ttulo2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1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4021E02"/>
    <w:multiLevelType w:val="multilevel"/>
    <w:tmpl w:val="F272B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B67CA"/>
    <w:multiLevelType w:val="hybridMultilevel"/>
    <w:tmpl w:val="6A803F9E"/>
    <w:lvl w:ilvl="0" w:tplc="22045ABC">
      <w:numFmt w:val="bullet"/>
      <w:lvlText w:val="-"/>
      <w:lvlJc w:val="left"/>
      <w:pPr>
        <w:ind w:left="2145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2E3C6846"/>
    <w:multiLevelType w:val="multilevel"/>
    <w:tmpl w:val="2E1E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C36436"/>
    <w:multiLevelType w:val="multilevel"/>
    <w:tmpl w:val="6C601E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23E27"/>
    <w:multiLevelType w:val="multilevel"/>
    <w:tmpl w:val="5E821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63987"/>
    <w:multiLevelType w:val="hybridMultilevel"/>
    <w:tmpl w:val="5928D2FA"/>
    <w:lvl w:ilvl="0" w:tplc="0C0A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40A36896"/>
    <w:multiLevelType w:val="hybridMultilevel"/>
    <w:tmpl w:val="628C326C"/>
    <w:lvl w:ilvl="0" w:tplc="0C0A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9">
    <w:nsid w:val="40F779D8"/>
    <w:multiLevelType w:val="hybridMultilevel"/>
    <w:tmpl w:val="5E765822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20">
    <w:nsid w:val="41284C15"/>
    <w:multiLevelType w:val="multilevel"/>
    <w:tmpl w:val="1EC247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266F4"/>
    <w:multiLevelType w:val="hybridMultilevel"/>
    <w:tmpl w:val="59C2E840"/>
    <w:lvl w:ilvl="0" w:tplc="3F62236C">
      <w:numFmt w:val="bullet"/>
      <w:lvlText w:val="-"/>
      <w:lvlJc w:val="left"/>
      <w:pPr>
        <w:ind w:left="240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2">
    <w:nsid w:val="45B90EF9"/>
    <w:multiLevelType w:val="hybridMultilevel"/>
    <w:tmpl w:val="7B38AC3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007457"/>
    <w:multiLevelType w:val="hybridMultilevel"/>
    <w:tmpl w:val="E638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D2660"/>
    <w:multiLevelType w:val="hybridMultilevel"/>
    <w:tmpl w:val="2B1E7DA8"/>
    <w:lvl w:ilvl="0" w:tplc="0C0A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5">
    <w:nsid w:val="55131155"/>
    <w:multiLevelType w:val="multilevel"/>
    <w:tmpl w:val="3F2CC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4C1354"/>
    <w:multiLevelType w:val="hybridMultilevel"/>
    <w:tmpl w:val="64B279BC"/>
    <w:lvl w:ilvl="0" w:tplc="0C0A0005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33" w:hanging="360"/>
      </w:pPr>
      <w:rPr>
        <w:rFonts w:ascii="Wingdings" w:hAnsi="Wingdings" w:hint="default"/>
      </w:rPr>
    </w:lvl>
  </w:abstractNum>
  <w:abstractNum w:abstractNumId="27">
    <w:nsid w:val="57F17633"/>
    <w:multiLevelType w:val="multilevel"/>
    <w:tmpl w:val="9E8C1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2417EE"/>
    <w:multiLevelType w:val="multilevel"/>
    <w:tmpl w:val="97589E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0F74C3"/>
    <w:multiLevelType w:val="hybridMultilevel"/>
    <w:tmpl w:val="6FDA8E3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30">
    <w:nsid w:val="6A965BED"/>
    <w:multiLevelType w:val="multilevel"/>
    <w:tmpl w:val="CBF85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1F57A0"/>
    <w:multiLevelType w:val="multilevel"/>
    <w:tmpl w:val="A3D8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4F7D41"/>
    <w:multiLevelType w:val="hybridMultilevel"/>
    <w:tmpl w:val="FEF24E90"/>
    <w:lvl w:ilvl="0" w:tplc="0C0A0005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69" w:hanging="360"/>
      </w:pPr>
      <w:rPr>
        <w:rFonts w:ascii="Wingdings" w:hAnsi="Wingdings" w:hint="default"/>
      </w:rPr>
    </w:lvl>
  </w:abstractNum>
  <w:abstractNum w:abstractNumId="33">
    <w:nsid w:val="7B3B4703"/>
    <w:multiLevelType w:val="multilevel"/>
    <w:tmpl w:val="ED2E8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3124B7"/>
    <w:multiLevelType w:val="multilevel"/>
    <w:tmpl w:val="62469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EE178A"/>
    <w:multiLevelType w:val="hybridMultilevel"/>
    <w:tmpl w:val="8FFA0F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660F37"/>
    <w:multiLevelType w:val="hybridMultilevel"/>
    <w:tmpl w:val="E814C5B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14"/>
  </w:num>
  <w:num w:numId="6">
    <w:abstractNumId w:val="7"/>
  </w:num>
  <w:num w:numId="7">
    <w:abstractNumId w:val="31"/>
  </w:num>
  <w:num w:numId="8">
    <w:abstractNumId w:val="16"/>
  </w:num>
  <w:num w:numId="9">
    <w:abstractNumId w:val="25"/>
  </w:num>
  <w:num w:numId="10">
    <w:abstractNumId w:val="6"/>
  </w:num>
  <w:num w:numId="11">
    <w:abstractNumId w:val="4"/>
  </w:num>
  <w:num w:numId="12">
    <w:abstractNumId w:val="30"/>
  </w:num>
  <w:num w:numId="13">
    <w:abstractNumId w:val="9"/>
  </w:num>
  <w:num w:numId="14">
    <w:abstractNumId w:val="12"/>
  </w:num>
  <w:num w:numId="15">
    <w:abstractNumId w:val="28"/>
  </w:num>
  <w:num w:numId="16">
    <w:abstractNumId w:val="27"/>
  </w:num>
  <w:num w:numId="17">
    <w:abstractNumId w:val="3"/>
  </w:num>
  <w:num w:numId="18">
    <w:abstractNumId w:val="5"/>
  </w:num>
  <w:num w:numId="19">
    <w:abstractNumId w:val="33"/>
  </w:num>
  <w:num w:numId="20">
    <w:abstractNumId w:val="34"/>
  </w:num>
  <w:num w:numId="21">
    <w:abstractNumId w:val="20"/>
  </w:num>
  <w:num w:numId="22">
    <w:abstractNumId w:val="15"/>
  </w:num>
  <w:num w:numId="23">
    <w:abstractNumId w:val="10"/>
  </w:num>
  <w:num w:numId="24">
    <w:abstractNumId w:val="11"/>
  </w:num>
  <w:num w:numId="25">
    <w:abstractNumId w:val="22"/>
  </w:num>
  <w:num w:numId="26">
    <w:abstractNumId w:val="2"/>
  </w:num>
  <w:num w:numId="27">
    <w:abstractNumId w:val="18"/>
  </w:num>
  <w:num w:numId="28">
    <w:abstractNumId w:val="17"/>
  </w:num>
  <w:num w:numId="29">
    <w:abstractNumId w:val="24"/>
  </w:num>
  <w:num w:numId="30">
    <w:abstractNumId w:val="19"/>
  </w:num>
  <w:num w:numId="31">
    <w:abstractNumId w:val="29"/>
  </w:num>
  <w:num w:numId="32">
    <w:abstractNumId w:val="36"/>
  </w:num>
  <w:num w:numId="33">
    <w:abstractNumId w:val="35"/>
  </w:num>
  <w:num w:numId="34">
    <w:abstractNumId w:val="23"/>
  </w:num>
  <w:num w:numId="35">
    <w:abstractNumId w:val="21"/>
  </w:num>
  <w:num w:numId="36">
    <w:abstractNumId w:val="13"/>
  </w:num>
  <w:num w:numId="37">
    <w:abstractNumId w:val="26"/>
  </w:num>
  <w:num w:numId="38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F"/>
    <w:rsid w:val="000019EB"/>
    <w:rsid w:val="00005BF4"/>
    <w:rsid w:val="00006318"/>
    <w:rsid w:val="00011B3E"/>
    <w:rsid w:val="0001206A"/>
    <w:rsid w:val="00012305"/>
    <w:rsid w:val="00014804"/>
    <w:rsid w:val="00014A13"/>
    <w:rsid w:val="00014D4D"/>
    <w:rsid w:val="00014FF7"/>
    <w:rsid w:val="00020C8F"/>
    <w:rsid w:val="00025838"/>
    <w:rsid w:val="00025AD7"/>
    <w:rsid w:val="000263A9"/>
    <w:rsid w:val="00027CD3"/>
    <w:rsid w:val="00031119"/>
    <w:rsid w:val="000314B6"/>
    <w:rsid w:val="00031B13"/>
    <w:rsid w:val="0003217A"/>
    <w:rsid w:val="0003575A"/>
    <w:rsid w:val="000378A6"/>
    <w:rsid w:val="000416AE"/>
    <w:rsid w:val="00041E1D"/>
    <w:rsid w:val="00045A6B"/>
    <w:rsid w:val="00045B5D"/>
    <w:rsid w:val="00051372"/>
    <w:rsid w:val="00051A8F"/>
    <w:rsid w:val="00054731"/>
    <w:rsid w:val="000565EB"/>
    <w:rsid w:val="00056A15"/>
    <w:rsid w:val="00056CF3"/>
    <w:rsid w:val="00060922"/>
    <w:rsid w:val="00061C2D"/>
    <w:rsid w:val="00061C4A"/>
    <w:rsid w:val="000624D7"/>
    <w:rsid w:val="00065B2E"/>
    <w:rsid w:val="00070320"/>
    <w:rsid w:val="00071521"/>
    <w:rsid w:val="0007181C"/>
    <w:rsid w:val="00073584"/>
    <w:rsid w:val="00075E3E"/>
    <w:rsid w:val="00077EBA"/>
    <w:rsid w:val="00082A48"/>
    <w:rsid w:val="000835EA"/>
    <w:rsid w:val="00083753"/>
    <w:rsid w:val="000908F9"/>
    <w:rsid w:val="00092CB6"/>
    <w:rsid w:val="00094AFF"/>
    <w:rsid w:val="000956AF"/>
    <w:rsid w:val="00096C52"/>
    <w:rsid w:val="00096E6D"/>
    <w:rsid w:val="00097137"/>
    <w:rsid w:val="000A3250"/>
    <w:rsid w:val="000A3409"/>
    <w:rsid w:val="000A3BD2"/>
    <w:rsid w:val="000A3BF2"/>
    <w:rsid w:val="000A6DEF"/>
    <w:rsid w:val="000A73AD"/>
    <w:rsid w:val="000A76D6"/>
    <w:rsid w:val="000B0D29"/>
    <w:rsid w:val="000B0E89"/>
    <w:rsid w:val="000B5458"/>
    <w:rsid w:val="000B5BE5"/>
    <w:rsid w:val="000B5EE8"/>
    <w:rsid w:val="000B6800"/>
    <w:rsid w:val="000B7256"/>
    <w:rsid w:val="000C0AF7"/>
    <w:rsid w:val="000C4B04"/>
    <w:rsid w:val="000C5C57"/>
    <w:rsid w:val="000D1313"/>
    <w:rsid w:val="000D2DAC"/>
    <w:rsid w:val="000D7EEF"/>
    <w:rsid w:val="000E0727"/>
    <w:rsid w:val="000E4292"/>
    <w:rsid w:val="000E4C2E"/>
    <w:rsid w:val="000E5E4B"/>
    <w:rsid w:val="000E60FB"/>
    <w:rsid w:val="000E67A4"/>
    <w:rsid w:val="000E6B46"/>
    <w:rsid w:val="000E79B5"/>
    <w:rsid w:val="000E79FE"/>
    <w:rsid w:val="000E7A3B"/>
    <w:rsid w:val="000F15B7"/>
    <w:rsid w:val="000F3AFE"/>
    <w:rsid w:val="000F4B0A"/>
    <w:rsid w:val="000F6DDD"/>
    <w:rsid w:val="00101552"/>
    <w:rsid w:val="001033D9"/>
    <w:rsid w:val="00107A35"/>
    <w:rsid w:val="00113F23"/>
    <w:rsid w:val="00115C66"/>
    <w:rsid w:val="001209FE"/>
    <w:rsid w:val="00120C6C"/>
    <w:rsid w:val="001214C5"/>
    <w:rsid w:val="0012475F"/>
    <w:rsid w:val="00126CF9"/>
    <w:rsid w:val="00126E9F"/>
    <w:rsid w:val="00127CC1"/>
    <w:rsid w:val="001304DE"/>
    <w:rsid w:val="00130AE2"/>
    <w:rsid w:val="0013256C"/>
    <w:rsid w:val="00133DA0"/>
    <w:rsid w:val="0013605B"/>
    <w:rsid w:val="001373C7"/>
    <w:rsid w:val="00141379"/>
    <w:rsid w:val="00141909"/>
    <w:rsid w:val="00141C3E"/>
    <w:rsid w:val="0014374E"/>
    <w:rsid w:val="0014530E"/>
    <w:rsid w:val="00145401"/>
    <w:rsid w:val="00146117"/>
    <w:rsid w:val="0014682C"/>
    <w:rsid w:val="00147191"/>
    <w:rsid w:val="00147F85"/>
    <w:rsid w:val="0015076E"/>
    <w:rsid w:val="00156F60"/>
    <w:rsid w:val="001627B6"/>
    <w:rsid w:val="00162A83"/>
    <w:rsid w:val="00163262"/>
    <w:rsid w:val="00163AA8"/>
    <w:rsid w:val="00164712"/>
    <w:rsid w:val="00165A93"/>
    <w:rsid w:val="001660FE"/>
    <w:rsid w:val="001676B8"/>
    <w:rsid w:val="001705BA"/>
    <w:rsid w:val="0017081B"/>
    <w:rsid w:val="0017467D"/>
    <w:rsid w:val="0017495C"/>
    <w:rsid w:val="0017529C"/>
    <w:rsid w:val="00176075"/>
    <w:rsid w:val="0017773D"/>
    <w:rsid w:val="00180485"/>
    <w:rsid w:val="0018401A"/>
    <w:rsid w:val="00184CAD"/>
    <w:rsid w:val="001946F1"/>
    <w:rsid w:val="001947B7"/>
    <w:rsid w:val="001972E0"/>
    <w:rsid w:val="00197727"/>
    <w:rsid w:val="00197F67"/>
    <w:rsid w:val="001A030C"/>
    <w:rsid w:val="001A0F8D"/>
    <w:rsid w:val="001A37EB"/>
    <w:rsid w:val="001A599B"/>
    <w:rsid w:val="001A7C5E"/>
    <w:rsid w:val="001B117D"/>
    <w:rsid w:val="001B17BF"/>
    <w:rsid w:val="001B2155"/>
    <w:rsid w:val="001B3C73"/>
    <w:rsid w:val="001B5728"/>
    <w:rsid w:val="001C2E4F"/>
    <w:rsid w:val="001C3A70"/>
    <w:rsid w:val="001C3FCC"/>
    <w:rsid w:val="001C4C93"/>
    <w:rsid w:val="001C5525"/>
    <w:rsid w:val="001C6A5F"/>
    <w:rsid w:val="001D2C7D"/>
    <w:rsid w:val="001D2E78"/>
    <w:rsid w:val="001D3321"/>
    <w:rsid w:val="001D3805"/>
    <w:rsid w:val="001D4A8C"/>
    <w:rsid w:val="001D75C1"/>
    <w:rsid w:val="001E0786"/>
    <w:rsid w:val="001E0DCD"/>
    <w:rsid w:val="001E0E0D"/>
    <w:rsid w:val="001E3C44"/>
    <w:rsid w:val="001E57CC"/>
    <w:rsid w:val="001E6BDE"/>
    <w:rsid w:val="001E704E"/>
    <w:rsid w:val="001F16BA"/>
    <w:rsid w:val="001F1EDE"/>
    <w:rsid w:val="001F2DD4"/>
    <w:rsid w:val="001F3A26"/>
    <w:rsid w:val="001F5DA2"/>
    <w:rsid w:val="001F5EDE"/>
    <w:rsid w:val="001F6021"/>
    <w:rsid w:val="00200B8D"/>
    <w:rsid w:val="00200C9B"/>
    <w:rsid w:val="0020363D"/>
    <w:rsid w:val="002050BD"/>
    <w:rsid w:val="0020576C"/>
    <w:rsid w:val="00205A7A"/>
    <w:rsid w:val="0020757E"/>
    <w:rsid w:val="00210B0B"/>
    <w:rsid w:val="00210FD6"/>
    <w:rsid w:val="002128E2"/>
    <w:rsid w:val="00214665"/>
    <w:rsid w:val="00220393"/>
    <w:rsid w:val="002247A0"/>
    <w:rsid w:val="002264D2"/>
    <w:rsid w:val="0022737D"/>
    <w:rsid w:val="00230E45"/>
    <w:rsid w:val="00233DF3"/>
    <w:rsid w:val="00234D11"/>
    <w:rsid w:val="00235AB0"/>
    <w:rsid w:val="002400A4"/>
    <w:rsid w:val="00240E1F"/>
    <w:rsid w:val="002414D4"/>
    <w:rsid w:val="00241FF4"/>
    <w:rsid w:val="00247412"/>
    <w:rsid w:val="00253A17"/>
    <w:rsid w:val="00253F01"/>
    <w:rsid w:val="0025692C"/>
    <w:rsid w:val="00256E7A"/>
    <w:rsid w:val="00262C58"/>
    <w:rsid w:val="00263AC2"/>
    <w:rsid w:val="0026681D"/>
    <w:rsid w:val="0026753D"/>
    <w:rsid w:val="00271DBC"/>
    <w:rsid w:val="00272D77"/>
    <w:rsid w:val="002744AF"/>
    <w:rsid w:val="00274652"/>
    <w:rsid w:val="00274C34"/>
    <w:rsid w:val="00274E5D"/>
    <w:rsid w:val="00276B2C"/>
    <w:rsid w:val="00277CDE"/>
    <w:rsid w:val="00280FB0"/>
    <w:rsid w:val="00284ED5"/>
    <w:rsid w:val="00287342"/>
    <w:rsid w:val="00287988"/>
    <w:rsid w:val="00287A72"/>
    <w:rsid w:val="002915A6"/>
    <w:rsid w:val="00292624"/>
    <w:rsid w:val="00293392"/>
    <w:rsid w:val="002950B0"/>
    <w:rsid w:val="002953C1"/>
    <w:rsid w:val="0029595E"/>
    <w:rsid w:val="00296042"/>
    <w:rsid w:val="00297B01"/>
    <w:rsid w:val="002A068D"/>
    <w:rsid w:val="002A26DB"/>
    <w:rsid w:val="002A5896"/>
    <w:rsid w:val="002A64C4"/>
    <w:rsid w:val="002B0739"/>
    <w:rsid w:val="002B237E"/>
    <w:rsid w:val="002B24A8"/>
    <w:rsid w:val="002B343B"/>
    <w:rsid w:val="002B3756"/>
    <w:rsid w:val="002B5D9F"/>
    <w:rsid w:val="002B7430"/>
    <w:rsid w:val="002C0631"/>
    <w:rsid w:val="002C2D06"/>
    <w:rsid w:val="002C5166"/>
    <w:rsid w:val="002C61EA"/>
    <w:rsid w:val="002C6C22"/>
    <w:rsid w:val="002D2518"/>
    <w:rsid w:val="002D4C83"/>
    <w:rsid w:val="002D6730"/>
    <w:rsid w:val="002E05BF"/>
    <w:rsid w:val="002E14EE"/>
    <w:rsid w:val="002E2362"/>
    <w:rsid w:val="002E4297"/>
    <w:rsid w:val="002E60AA"/>
    <w:rsid w:val="002F3068"/>
    <w:rsid w:val="002F3B43"/>
    <w:rsid w:val="002F7418"/>
    <w:rsid w:val="002F7B7F"/>
    <w:rsid w:val="003014D0"/>
    <w:rsid w:val="00301CF5"/>
    <w:rsid w:val="0030562E"/>
    <w:rsid w:val="0030636A"/>
    <w:rsid w:val="00306662"/>
    <w:rsid w:val="0030777E"/>
    <w:rsid w:val="003100A2"/>
    <w:rsid w:val="00313C08"/>
    <w:rsid w:val="00313E60"/>
    <w:rsid w:val="00316636"/>
    <w:rsid w:val="003166E6"/>
    <w:rsid w:val="00317D32"/>
    <w:rsid w:val="0032062F"/>
    <w:rsid w:val="003226D1"/>
    <w:rsid w:val="00322755"/>
    <w:rsid w:val="00323B43"/>
    <w:rsid w:val="00327580"/>
    <w:rsid w:val="003300C2"/>
    <w:rsid w:val="00330755"/>
    <w:rsid w:val="003328EB"/>
    <w:rsid w:val="00334567"/>
    <w:rsid w:val="00335648"/>
    <w:rsid w:val="00337714"/>
    <w:rsid w:val="00337CBD"/>
    <w:rsid w:val="00337E47"/>
    <w:rsid w:val="00340438"/>
    <w:rsid w:val="00342A1C"/>
    <w:rsid w:val="0034732C"/>
    <w:rsid w:val="00347C44"/>
    <w:rsid w:val="003524C5"/>
    <w:rsid w:val="003567B3"/>
    <w:rsid w:val="00356C58"/>
    <w:rsid w:val="00363A1A"/>
    <w:rsid w:val="0036537A"/>
    <w:rsid w:val="00367D05"/>
    <w:rsid w:val="00367E5A"/>
    <w:rsid w:val="00367F10"/>
    <w:rsid w:val="0037113D"/>
    <w:rsid w:val="003713D1"/>
    <w:rsid w:val="00371475"/>
    <w:rsid w:val="0037151B"/>
    <w:rsid w:val="003746A5"/>
    <w:rsid w:val="00374892"/>
    <w:rsid w:val="00375176"/>
    <w:rsid w:val="00376F79"/>
    <w:rsid w:val="0038131A"/>
    <w:rsid w:val="00384707"/>
    <w:rsid w:val="0038515E"/>
    <w:rsid w:val="003853F0"/>
    <w:rsid w:val="00386C61"/>
    <w:rsid w:val="003877B8"/>
    <w:rsid w:val="00391AC2"/>
    <w:rsid w:val="0039222A"/>
    <w:rsid w:val="0039714D"/>
    <w:rsid w:val="00397A17"/>
    <w:rsid w:val="003A015C"/>
    <w:rsid w:val="003A02F6"/>
    <w:rsid w:val="003A1018"/>
    <w:rsid w:val="003A2634"/>
    <w:rsid w:val="003A2901"/>
    <w:rsid w:val="003A6098"/>
    <w:rsid w:val="003B0E89"/>
    <w:rsid w:val="003B1EAA"/>
    <w:rsid w:val="003B4943"/>
    <w:rsid w:val="003B515C"/>
    <w:rsid w:val="003B6AA1"/>
    <w:rsid w:val="003C13BF"/>
    <w:rsid w:val="003C2D7F"/>
    <w:rsid w:val="003C6105"/>
    <w:rsid w:val="003C771F"/>
    <w:rsid w:val="003C7908"/>
    <w:rsid w:val="003D146A"/>
    <w:rsid w:val="003D6883"/>
    <w:rsid w:val="003D725D"/>
    <w:rsid w:val="003D797C"/>
    <w:rsid w:val="003E170F"/>
    <w:rsid w:val="003E442E"/>
    <w:rsid w:val="003E49F4"/>
    <w:rsid w:val="003E4DE9"/>
    <w:rsid w:val="003E6A7A"/>
    <w:rsid w:val="003E7A80"/>
    <w:rsid w:val="003F296A"/>
    <w:rsid w:val="003F2EFA"/>
    <w:rsid w:val="003F4F9A"/>
    <w:rsid w:val="003F5086"/>
    <w:rsid w:val="00400B32"/>
    <w:rsid w:val="004038DD"/>
    <w:rsid w:val="00403C9B"/>
    <w:rsid w:val="00405175"/>
    <w:rsid w:val="00411185"/>
    <w:rsid w:val="004146E9"/>
    <w:rsid w:val="00414A9C"/>
    <w:rsid w:val="004153AD"/>
    <w:rsid w:val="0042098F"/>
    <w:rsid w:val="00430B89"/>
    <w:rsid w:val="004369F1"/>
    <w:rsid w:val="00442BA8"/>
    <w:rsid w:val="00443412"/>
    <w:rsid w:val="00443BFD"/>
    <w:rsid w:val="00444703"/>
    <w:rsid w:val="004458F2"/>
    <w:rsid w:val="00446D6E"/>
    <w:rsid w:val="00447F4F"/>
    <w:rsid w:val="0045144D"/>
    <w:rsid w:val="004518E5"/>
    <w:rsid w:val="00451DBD"/>
    <w:rsid w:val="00454D4F"/>
    <w:rsid w:val="00455C3C"/>
    <w:rsid w:val="00455F81"/>
    <w:rsid w:val="00456755"/>
    <w:rsid w:val="00456828"/>
    <w:rsid w:val="00460DBE"/>
    <w:rsid w:val="004613E1"/>
    <w:rsid w:val="00462CC6"/>
    <w:rsid w:val="00463536"/>
    <w:rsid w:val="00464187"/>
    <w:rsid w:val="004643AE"/>
    <w:rsid w:val="004656B2"/>
    <w:rsid w:val="00465FB7"/>
    <w:rsid w:val="004668E8"/>
    <w:rsid w:val="00470977"/>
    <w:rsid w:val="00471E20"/>
    <w:rsid w:val="004730F8"/>
    <w:rsid w:val="00473B53"/>
    <w:rsid w:val="00473D1F"/>
    <w:rsid w:val="00476B55"/>
    <w:rsid w:val="00477485"/>
    <w:rsid w:val="004813F3"/>
    <w:rsid w:val="00481B4A"/>
    <w:rsid w:val="00481F25"/>
    <w:rsid w:val="00483F69"/>
    <w:rsid w:val="00484098"/>
    <w:rsid w:val="0048470D"/>
    <w:rsid w:val="00485960"/>
    <w:rsid w:val="00485F20"/>
    <w:rsid w:val="00487F54"/>
    <w:rsid w:val="00496C10"/>
    <w:rsid w:val="00497CF3"/>
    <w:rsid w:val="004A0DCF"/>
    <w:rsid w:val="004A28B9"/>
    <w:rsid w:val="004A3CFC"/>
    <w:rsid w:val="004A407A"/>
    <w:rsid w:val="004A75D2"/>
    <w:rsid w:val="004A7A5A"/>
    <w:rsid w:val="004A7B06"/>
    <w:rsid w:val="004B0354"/>
    <w:rsid w:val="004B209D"/>
    <w:rsid w:val="004B4189"/>
    <w:rsid w:val="004B49A4"/>
    <w:rsid w:val="004B49F1"/>
    <w:rsid w:val="004B6197"/>
    <w:rsid w:val="004C0897"/>
    <w:rsid w:val="004C1AD7"/>
    <w:rsid w:val="004C423A"/>
    <w:rsid w:val="004C5918"/>
    <w:rsid w:val="004C682C"/>
    <w:rsid w:val="004C7109"/>
    <w:rsid w:val="004C779F"/>
    <w:rsid w:val="004C7DAE"/>
    <w:rsid w:val="004D0C4D"/>
    <w:rsid w:val="004D24CE"/>
    <w:rsid w:val="004D4DB2"/>
    <w:rsid w:val="004D5142"/>
    <w:rsid w:val="004D55F5"/>
    <w:rsid w:val="004D58EA"/>
    <w:rsid w:val="004D598C"/>
    <w:rsid w:val="004D62EC"/>
    <w:rsid w:val="004D660B"/>
    <w:rsid w:val="004E1367"/>
    <w:rsid w:val="004E2D5F"/>
    <w:rsid w:val="004E733F"/>
    <w:rsid w:val="004F0A86"/>
    <w:rsid w:val="004F143A"/>
    <w:rsid w:val="004F2E2B"/>
    <w:rsid w:val="004F32B5"/>
    <w:rsid w:val="004F3E34"/>
    <w:rsid w:val="005032EE"/>
    <w:rsid w:val="00503DE8"/>
    <w:rsid w:val="00513F3C"/>
    <w:rsid w:val="00516D41"/>
    <w:rsid w:val="00517A53"/>
    <w:rsid w:val="005206CB"/>
    <w:rsid w:val="00520849"/>
    <w:rsid w:val="00521736"/>
    <w:rsid w:val="00521AD1"/>
    <w:rsid w:val="00522050"/>
    <w:rsid w:val="00523B08"/>
    <w:rsid w:val="005249FB"/>
    <w:rsid w:val="005251E2"/>
    <w:rsid w:val="00530157"/>
    <w:rsid w:val="00531933"/>
    <w:rsid w:val="00531E6E"/>
    <w:rsid w:val="00532D76"/>
    <w:rsid w:val="00537563"/>
    <w:rsid w:val="00537B83"/>
    <w:rsid w:val="0054091A"/>
    <w:rsid w:val="005425BC"/>
    <w:rsid w:val="0054525B"/>
    <w:rsid w:val="00545359"/>
    <w:rsid w:val="00545DCD"/>
    <w:rsid w:val="005475AB"/>
    <w:rsid w:val="00550CBC"/>
    <w:rsid w:val="00551398"/>
    <w:rsid w:val="00552B6F"/>
    <w:rsid w:val="0055569B"/>
    <w:rsid w:val="005568FD"/>
    <w:rsid w:val="00561246"/>
    <w:rsid w:val="005625DC"/>
    <w:rsid w:val="00572F4A"/>
    <w:rsid w:val="0057316B"/>
    <w:rsid w:val="005753ED"/>
    <w:rsid w:val="0057541A"/>
    <w:rsid w:val="0057649A"/>
    <w:rsid w:val="005767F8"/>
    <w:rsid w:val="005812FF"/>
    <w:rsid w:val="00583BCA"/>
    <w:rsid w:val="00585C6D"/>
    <w:rsid w:val="00587557"/>
    <w:rsid w:val="00590A04"/>
    <w:rsid w:val="00590F0B"/>
    <w:rsid w:val="00591A90"/>
    <w:rsid w:val="0059445D"/>
    <w:rsid w:val="005A0DC5"/>
    <w:rsid w:val="005A1968"/>
    <w:rsid w:val="005A20F6"/>
    <w:rsid w:val="005A2D14"/>
    <w:rsid w:val="005A7463"/>
    <w:rsid w:val="005B1685"/>
    <w:rsid w:val="005B5565"/>
    <w:rsid w:val="005B57FA"/>
    <w:rsid w:val="005B6942"/>
    <w:rsid w:val="005B6A43"/>
    <w:rsid w:val="005B73EC"/>
    <w:rsid w:val="005B79AB"/>
    <w:rsid w:val="005C281A"/>
    <w:rsid w:val="005C4EE8"/>
    <w:rsid w:val="005C5669"/>
    <w:rsid w:val="005C5DAC"/>
    <w:rsid w:val="005C5F53"/>
    <w:rsid w:val="005C6BA8"/>
    <w:rsid w:val="005C703D"/>
    <w:rsid w:val="005C7AD7"/>
    <w:rsid w:val="005D11B1"/>
    <w:rsid w:val="005D5FFE"/>
    <w:rsid w:val="005D74F2"/>
    <w:rsid w:val="005D7C2E"/>
    <w:rsid w:val="005E008D"/>
    <w:rsid w:val="005E481B"/>
    <w:rsid w:val="005E4E94"/>
    <w:rsid w:val="005E74BE"/>
    <w:rsid w:val="005E7C43"/>
    <w:rsid w:val="005F032C"/>
    <w:rsid w:val="005F147F"/>
    <w:rsid w:val="005F2031"/>
    <w:rsid w:val="005F22BF"/>
    <w:rsid w:val="005F36F5"/>
    <w:rsid w:val="005F580F"/>
    <w:rsid w:val="005F790E"/>
    <w:rsid w:val="006003CD"/>
    <w:rsid w:val="00600A35"/>
    <w:rsid w:val="00600EA4"/>
    <w:rsid w:val="006018AE"/>
    <w:rsid w:val="00604BA2"/>
    <w:rsid w:val="00604CBB"/>
    <w:rsid w:val="00605CBF"/>
    <w:rsid w:val="00607EC5"/>
    <w:rsid w:val="00607F12"/>
    <w:rsid w:val="00610FB5"/>
    <w:rsid w:val="00611133"/>
    <w:rsid w:val="00612687"/>
    <w:rsid w:val="00616515"/>
    <w:rsid w:val="00617BD3"/>
    <w:rsid w:val="00620170"/>
    <w:rsid w:val="006220F5"/>
    <w:rsid w:val="00622A08"/>
    <w:rsid w:val="00624F4A"/>
    <w:rsid w:val="00625114"/>
    <w:rsid w:val="0062551F"/>
    <w:rsid w:val="00625844"/>
    <w:rsid w:val="00632EBF"/>
    <w:rsid w:val="006404D8"/>
    <w:rsid w:val="00644D6E"/>
    <w:rsid w:val="0064606A"/>
    <w:rsid w:val="00652069"/>
    <w:rsid w:val="00652696"/>
    <w:rsid w:val="0065273D"/>
    <w:rsid w:val="0065416E"/>
    <w:rsid w:val="00654433"/>
    <w:rsid w:val="006570F7"/>
    <w:rsid w:val="00660012"/>
    <w:rsid w:val="00660E9B"/>
    <w:rsid w:val="00661D2B"/>
    <w:rsid w:val="00662266"/>
    <w:rsid w:val="00662C04"/>
    <w:rsid w:val="0066482C"/>
    <w:rsid w:val="00665F53"/>
    <w:rsid w:val="00670BBE"/>
    <w:rsid w:val="00671234"/>
    <w:rsid w:val="00673F7C"/>
    <w:rsid w:val="006744DF"/>
    <w:rsid w:val="00677010"/>
    <w:rsid w:val="00681C27"/>
    <w:rsid w:val="0068798B"/>
    <w:rsid w:val="006901FF"/>
    <w:rsid w:val="006920EC"/>
    <w:rsid w:val="00692755"/>
    <w:rsid w:val="00693672"/>
    <w:rsid w:val="00696339"/>
    <w:rsid w:val="00697564"/>
    <w:rsid w:val="006978B0"/>
    <w:rsid w:val="006A1B55"/>
    <w:rsid w:val="006A21FE"/>
    <w:rsid w:val="006A24E6"/>
    <w:rsid w:val="006A420A"/>
    <w:rsid w:val="006A7F2B"/>
    <w:rsid w:val="006B0B2A"/>
    <w:rsid w:val="006B20E1"/>
    <w:rsid w:val="006B3EBC"/>
    <w:rsid w:val="006B744C"/>
    <w:rsid w:val="006B7585"/>
    <w:rsid w:val="006C1DE8"/>
    <w:rsid w:val="006C39B6"/>
    <w:rsid w:val="006C6523"/>
    <w:rsid w:val="006C72DD"/>
    <w:rsid w:val="006C7B24"/>
    <w:rsid w:val="006D0932"/>
    <w:rsid w:val="006D20D3"/>
    <w:rsid w:val="006D29AC"/>
    <w:rsid w:val="006D422A"/>
    <w:rsid w:val="006D6755"/>
    <w:rsid w:val="006D720F"/>
    <w:rsid w:val="006E08A8"/>
    <w:rsid w:val="006E1101"/>
    <w:rsid w:val="006E2042"/>
    <w:rsid w:val="006E3CED"/>
    <w:rsid w:val="006E45DB"/>
    <w:rsid w:val="006E56D4"/>
    <w:rsid w:val="006E57D4"/>
    <w:rsid w:val="006F342C"/>
    <w:rsid w:val="006F3A15"/>
    <w:rsid w:val="006F4623"/>
    <w:rsid w:val="006F7296"/>
    <w:rsid w:val="006F7BD6"/>
    <w:rsid w:val="00700AB7"/>
    <w:rsid w:val="0070250B"/>
    <w:rsid w:val="00703D01"/>
    <w:rsid w:val="00705335"/>
    <w:rsid w:val="00705E97"/>
    <w:rsid w:val="007062C8"/>
    <w:rsid w:val="00711DAF"/>
    <w:rsid w:val="00714F07"/>
    <w:rsid w:val="00715919"/>
    <w:rsid w:val="0071760C"/>
    <w:rsid w:val="00723634"/>
    <w:rsid w:val="00724FD9"/>
    <w:rsid w:val="00727AF0"/>
    <w:rsid w:val="007350BD"/>
    <w:rsid w:val="00735574"/>
    <w:rsid w:val="00735C6C"/>
    <w:rsid w:val="00735D5E"/>
    <w:rsid w:val="00736EB3"/>
    <w:rsid w:val="007372C6"/>
    <w:rsid w:val="0074278C"/>
    <w:rsid w:val="00743F30"/>
    <w:rsid w:val="00746523"/>
    <w:rsid w:val="00746C3B"/>
    <w:rsid w:val="00750EB8"/>
    <w:rsid w:val="00752336"/>
    <w:rsid w:val="00752DFD"/>
    <w:rsid w:val="0075487A"/>
    <w:rsid w:val="00754C6B"/>
    <w:rsid w:val="00757C3A"/>
    <w:rsid w:val="00764DA0"/>
    <w:rsid w:val="00765D31"/>
    <w:rsid w:val="00767E51"/>
    <w:rsid w:val="00770381"/>
    <w:rsid w:val="007707D2"/>
    <w:rsid w:val="00771771"/>
    <w:rsid w:val="007724FF"/>
    <w:rsid w:val="00773C91"/>
    <w:rsid w:val="007748D7"/>
    <w:rsid w:val="00774EDC"/>
    <w:rsid w:val="0077559A"/>
    <w:rsid w:val="00775A6F"/>
    <w:rsid w:val="00781413"/>
    <w:rsid w:val="0078564F"/>
    <w:rsid w:val="00786F1E"/>
    <w:rsid w:val="00790C92"/>
    <w:rsid w:val="007926B9"/>
    <w:rsid w:val="00792A85"/>
    <w:rsid w:val="007934C9"/>
    <w:rsid w:val="00794129"/>
    <w:rsid w:val="00794CA0"/>
    <w:rsid w:val="0079530F"/>
    <w:rsid w:val="00797B37"/>
    <w:rsid w:val="007A25E3"/>
    <w:rsid w:val="007A33AF"/>
    <w:rsid w:val="007A4D31"/>
    <w:rsid w:val="007A551B"/>
    <w:rsid w:val="007A5BB2"/>
    <w:rsid w:val="007A6789"/>
    <w:rsid w:val="007B03E5"/>
    <w:rsid w:val="007B43D0"/>
    <w:rsid w:val="007B5F7B"/>
    <w:rsid w:val="007B7EB2"/>
    <w:rsid w:val="007C1408"/>
    <w:rsid w:val="007C1DD3"/>
    <w:rsid w:val="007C2049"/>
    <w:rsid w:val="007D051C"/>
    <w:rsid w:val="007D20D3"/>
    <w:rsid w:val="007D5264"/>
    <w:rsid w:val="007D5F8E"/>
    <w:rsid w:val="007D6870"/>
    <w:rsid w:val="007E23A9"/>
    <w:rsid w:val="007E25FC"/>
    <w:rsid w:val="007E325C"/>
    <w:rsid w:val="007E7F9F"/>
    <w:rsid w:val="007F328F"/>
    <w:rsid w:val="007F5C21"/>
    <w:rsid w:val="00800F30"/>
    <w:rsid w:val="008011F9"/>
    <w:rsid w:val="00802885"/>
    <w:rsid w:val="0080296D"/>
    <w:rsid w:val="00802B14"/>
    <w:rsid w:val="00804398"/>
    <w:rsid w:val="008055F5"/>
    <w:rsid w:val="00805BDD"/>
    <w:rsid w:val="00807CF5"/>
    <w:rsid w:val="008159F3"/>
    <w:rsid w:val="00815BF0"/>
    <w:rsid w:val="00816325"/>
    <w:rsid w:val="0082178F"/>
    <w:rsid w:val="00823159"/>
    <w:rsid w:val="008231D2"/>
    <w:rsid w:val="00823983"/>
    <w:rsid w:val="00825428"/>
    <w:rsid w:val="00831D76"/>
    <w:rsid w:val="00832CA4"/>
    <w:rsid w:val="00834C7D"/>
    <w:rsid w:val="00835111"/>
    <w:rsid w:val="00836D62"/>
    <w:rsid w:val="0084096A"/>
    <w:rsid w:val="008416D0"/>
    <w:rsid w:val="00841CD8"/>
    <w:rsid w:val="00843080"/>
    <w:rsid w:val="00843FA8"/>
    <w:rsid w:val="00846F26"/>
    <w:rsid w:val="00847F6A"/>
    <w:rsid w:val="00852770"/>
    <w:rsid w:val="00854575"/>
    <w:rsid w:val="00854579"/>
    <w:rsid w:val="00856687"/>
    <w:rsid w:val="00863AC8"/>
    <w:rsid w:val="00870E17"/>
    <w:rsid w:val="00875902"/>
    <w:rsid w:val="00875DDC"/>
    <w:rsid w:val="008869A4"/>
    <w:rsid w:val="00886AA7"/>
    <w:rsid w:val="00886DAC"/>
    <w:rsid w:val="0089434F"/>
    <w:rsid w:val="00894ADC"/>
    <w:rsid w:val="00896702"/>
    <w:rsid w:val="008979CF"/>
    <w:rsid w:val="00897BE7"/>
    <w:rsid w:val="008A1641"/>
    <w:rsid w:val="008A272C"/>
    <w:rsid w:val="008A3F0F"/>
    <w:rsid w:val="008A72D9"/>
    <w:rsid w:val="008B1205"/>
    <w:rsid w:val="008B372B"/>
    <w:rsid w:val="008B41DF"/>
    <w:rsid w:val="008B6F5D"/>
    <w:rsid w:val="008C0D9E"/>
    <w:rsid w:val="008C2E0C"/>
    <w:rsid w:val="008D26DF"/>
    <w:rsid w:val="008D296F"/>
    <w:rsid w:val="008D2A59"/>
    <w:rsid w:val="008D5EC3"/>
    <w:rsid w:val="008D7127"/>
    <w:rsid w:val="008D7478"/>
    <w:rsid w:val="008E13D0"/>
    <w:rsid w:val="008E1405"/>
    <w:rsid w:val="008E2181"/>
    <w:rsid w:val="008E601A"/>
    <w:rsid w:val="008E62E0"/>
    <w:rsid w:val="008F2EF1"/>
    <w:rsid w:val="008F6F6F"/>
    <w:rsid w:val="00910712"/>
    <w:rsid w:val="009118B8"/>
    <w:rsid w:val="00915191"/>
    <w:rsid w:val="00916875"/>
    <w:rsid w:val="00920197"/>
    <w:rsid w:val="0092129E"/>
    <w:rsid w:val="00921333"/>
    <w:rsid w:val="00924592"/>
    <w:rsid w:val="00924963"/>
    <w:rsid w:val="0092514F"/>
    <w:rsid w:val="009251DF"/>
    <w:rsid w:val="00927220"/>
    <w:rsid w:val="009303D3"/>
    <w:rsid w:val="0093183D"/>
    <w:rsid w:val="009323B3"/>
    <w:rsid w:val="00932AE2"/>
    <w:rsid w:val="00933041"/>
    <w:rsid w:val="00937487"/>
    <w:rsid w:val="00942BB4"/>
    <w:rsid w:val="00944EF9"/>
    <w:rsid w:val="00944FBA"/>
    <w:rsid w:val="009467EF"/>
    <w:rsid w:val="00955B0F"/>
    <w:rsid w:val="0096393F"/>
    <w:rsid w:val="009728DE"/>
    <w:rsid w:val="0097360E"/>
    <w:rsid w:val="00976253"/>
    <w:rsid w:val="0098063A"/>
    <w:rsid w:val="00980D77"/>
    <w:rsid w:val="00982F23"/>
    <w:rsid w:val="009831C2"/>
    <w:rsid w:val="0098371E"/>
    <w:rsid w:val="00984047"/>
    <w:rsid w:val="00985F5A"/>
    <w:rsid w:val="009862D3"/>
    <w:rsid w:val="009871B7"/>
    <w:rsid w:val="00990D56"/>
    <w:rsid w:val="00991173"/>
    <w:rsid w:val="009912A6"/>
    <w:rsid w:val="0099196A"/>
    <w:rsid w:val="009922D0"/>
    <w:rsid w:val="00992CCE"/>
    <w:rsid w:val="00993698"/>
    <w:rsid w:val="00993741"/>
    <w:rsid w:val="009937C0"/>
    <w:rsid w:val="00993917"/>
    <w:rsid w:val="00993D9B"/>
    <w:rsid w:val="009961BF"/>
    <w:rsid w:val="009966AA"/>
    <w:rsid w:val="00996A21"/>
    <w:rsid w:val="009A1012"/>
    <w:rsid w:val="009A3E9D"/>
    <w:rsid w:val="009A731A"/>
    <w:rsid w:val="009B0D8D"/>
    <w:rsid w:val="009B1087"/>
    <w:rsid w:val="009B21BC"/>
    <w:rsid w:val="009B4011"/>
    <w:rsid w:val="009B492F"/>
    <w:rsid w:val="009B4BB6"/>
    <w:rsid w:val="009B7921"/>
    <w:rsid w:val="009C11E8"/>
    <w:rsid w:val="009C1297"/>
    <w:rsid w:val="009C198A"/>
    <w:rsid w:val="009C28D6"/>
    <w:rsid w:val="009C3A80"/>
    <w:rsid w:val="009C5691"/>
    <w:rsid w:val="009C7D7F"/>
    <w:rsid w:val="009D1E05"/>
    <w:rsid w:val="009D30B0"/>
    <w:rsid w:val="009D58BC"/>
    <w:rsid w:val="009D6854"/>
    <w:rsid w:val="009E3A07"/>
    <w:rsid w:val="009E47E8"/>
    <w:rsid w:val="009E5975"/>
    <w:rsid w:val="009F1DCD"/>
    <w:rsid w:val="009F2864"/>
    <w:rsid w:val="009F2D8A"/>
    <w:rsid w:val="009F4764"/>
    <w:rsid w:val="009F49E6"/>
    <w:rsid w:val="009F4AF4"/>
    <w:rsid w:val="00A007EB"/>
    <w:rsid w:val="00A0082D"/>
    <w:rsid w:val="00A110AA"/>
    <w:rsid w:val="00A1136A"/>
    <w:rsid w:val="00A11471"/>
    <w:rsid w:val="00A11CA4"/>
    <w:rsid w:val="00A13EBE"/>
    <w:rsid w:val="00A164C8"/>
    <w:rsid w:val="00A17233"/>
    <w:rsid w:val="00A204B1"/>
    <w:rsid w:val="00A23248"/>
    <w:rsid w:val="00A237DB"/>
    <w:rsid w:val="00A246E3"/>
    <w:rsid w:val="00A25187"/>
    <w:rsid w:val="00A251A0"/>
    <w:rsid w:val="00A26AD6"/>
    <w:rsid w:val="00A34783"/>
    <w:rsid w:val="00A34CD0"/>
    <w:rsid w:val="00A37EAB"/>
    <w:rsid w:val="00A444F6"/>
    <w:rsid w:val="00A44572"/>
    <w:rsid w:val="00A451AF"/>
    <w:rsid w:val="00A4546B"/>
    <w:rsid w:val="00A4574D"/>
    <w:rsid w:val="00A54C4D"/>
    <w:rsid w:val="00A568BC"/>
    <w:rsid w:val="00A60CA7"/>
    <w:rsid w:val="00A64AA2"/>
    <w:rsid w:val="00A65FFB"/>
    <w:rsid w:val="00A7261A"/>
    <w:rsid w:val="00A7373E"/>
    <w:rsid w:val="00A7766A"/>
    <w:rsid w:val="00A81C10"/>
    <w:rsid w:val="00A84C83"/>
    <w:rsid w:val="00A87F05"/>
    <w:rsid w:val="00A92B4B"/>
    <w:rsid w:val="00A93B78"/>
    <w:rsid w:val="00A93BE6"/>
    <w:rsid w:val="00A9543F"/>
    <w:rsid w:val="00A95EC4"/>
    <w:rsid w:val="00AA09FA"/>
    <w:rsid w:val="00AA1D16"/>
    <w:rsid w:val="00AA7898"/>
    <w:rsid w:val="00AB0A76"/>
    <w:rsid w:val="00AB15CA"/>
    <w:rsid w:val="00AB22E5"/>
    <w:rsid w:val="00AB24DB"/>
    <w:rsid w:val="00AB401C"/>
    <w:rsid w:val="00AB5F16"/>
    <w:rsid w:val="00AC3708"/>
    <w:rsid w:val="00AC4729"/>
    <w:rsid w:val="00AC481B"/>
    <w:rsid w:val="00AC4A7F"/>
    <w:rsid w:val="00AC5169"/>
    <w:rsid w:val="00AC7316"/>
    <w:rsid w:val="00AC797C"/>
    <w:rsid w:val="00AD0983"/>
    <w:rsid w:val="00AD1457"/>
    <w:rsid w:val="00AD2D25"/>
    <w:rsid w:val="00AD2F1A"/>
    <w:rsid w:val="00AD4D50"/>
    <w:rsid w:val="00AD6257"/>
    <w:rsid w:val="00AD6BD9"/>
    <w:rsid w:val="00AD70A7"/>
    <w:rsid w:val="00AE0B44"/>
    <w:rsid w:val="00AE59B6"/>
    <w:rsid w:val="00AE672C"/>
    <w:rsid w:val="00AE7F80"/>
    <w:rsid w:val="00AF0691"/>
    <w:rsid w:val="00AF0F97"/>
    <w:rsid w:val="00AF13B2"/>
    <w:rsid w:val="00AF2120"/>
    <w:rsid w:val="00AF41F6"/>
    <w:rsid w:val="00AF43EA"/>
    <w:rsid w:val="00AF47BD"/>
    <w:rsid w:val="00B0099F"/>
    <w:rsid w:val="00B0136F"/>
    <w:rsid w:val="00B038BF"/>
    <w:rsid w:val="00B05C92"/>
    <w:rsid w:val="00B06E61"/>
    <w:rsid w:val="00B101BE"/>
    <w:rsid w:val="00B10F67"/>
    <w:rsid w:val="00B122AD"/>
    <w:rsid w:val="00B12BF1"/>
    <w:rsid w:val="00B15C30"/>
    <w:rsid w:val="00B23934"/>
    <w:rsid w:val="00B27421"/>
    <w:rsid w:val="00B3171E"/>
    <w:rsid w:val="00B330EE"/>
    <w:rsid w:val="00B33857"/>
    <w:rsid w:val="00B36E0D"/>
    <w:rsid w:val="00B36E64"/>
    <w:rsid w:val="00B3771C"/>
    <w:rsid w:val="00B40F3F"/>
    <w:rsid w:val="00B4445A"/>
    <w:rsid w:val="00B450ED"/>
    <w:rsid w:val="00B468F2"/>
    <w:rsid w:val="00B470A3"/>
    <w:rsid w:val="00B52AF4"/>
    <w:rsid w:val="00B531EE"/>
    <w:rsid w:val="00B5485A"/>
    <w:rsid w:val="00B559AD"/>
    <w:rsid w:val="00B56012"/>
    <w:rsid w:val="00B5650A"/>
    <w:rsid w:val="00B6070E"/>
    <w:rsid w:val="00B608EE"/>
    <w:rsid w:val="00B628EC"/>
    <w:rsid w:val="00B6373B"/>
    <w:rsid w:val="00B64568"/>
    <w:rsid w:val="00B64A7F"/>
    <w:rsid w:val="00B65D91"/>
    <w:rsid w:val="00B67908"/>
    <w:rsid w:val="00B70303"/>
    <w:rsid w:val="00B71D04"/>
    <w:rsid w:val="00B71EB3"/>
    <w:rsid w:val="00B732F3"/>
    <w:rsid w:val="00B774B4"/>
    <w:rsid w:val="00B8108A"/>
    <w:rsid w:val="00B83C59"/>
    <w:rsid w:val="00B85F02"/>
    <w:rsid w:val="00B86A9E"/>
    <w:rsid w:val="00B86FD1"/>
    <w:rsid w:val="00B87479"/>
    <w:rsid w:val="00B901EC"/>
    <w:rsid w:val="00B91F28"/>
    <w:rsid w:val="00B93A6C"/>
    <w:rsid w:val="00B94181"/>
    <w:rsid w:val="00B9745D"/>
    <w:rsid w:val="00BA3472"/>
    <w:rsid w:val="00BA771D"/>
    <w:rsid w:val="00BB1972"/>
    <w:rsid w:val="00BB2818"/>
    <w:rsid w:val="00BB4B6A"/>
    <w:rsid w:val="00BB60A1"/>
    <w:rsid w:val="00BC09E7"/>
    <w:rsid w:val="00BC0B82"/>
    <w:rsid w:val="00BC1F0D"/>
    <w:rsid w:val="00BC21E0"/>
    <w:rsid w:val="00BC4E74"/>
    <w:rsid w:val="00BC70E0"/>
    <w:rsid w:val="00BD4E20"/>
    <w:rsid w:val="00BD6544"/>
    <w:rsid w:val="00BD6DA9"/>
    <w:rsid w:val="00BE0108"/>
    <w:rsid w:val="00BE1252"/>
    <w:rsid w:val="00BE224C"/>
    <w:rsid w:val="00BE3877"/>
    <w:rsid w:val="00BF14BF"/>
    <w:rsid w:val="00BF1CFB"/>
    <w:rsid w:val="00BF68C1"/>
    <w:rsid w:val="00BF6D92"/>
    <w:rsid w:val="00C02119"/>
    <w:rsid w:val="00C06777"/>
    <w:rsid w:val="00C10AFF"/>
    <w:rsid w:val="00C11594"/>
    <w:rsid w:val="00C127BF"/>
    <w:rsid w:val="00C1642A"/>
    <w:rsid w:val="00C205CC"/>
    <w:rsid w:val="00C21912"/>
    <w:rsid w:val="00C25150"/>
    <w:rsid w:val="00C26345"/>
    <w:rsid w:val="00C263A7"/>
    <w:rsid w:val="00C26585"/>
    <w:rsid w:val="00C27CF4"/>
    <w:rsid w:val="00C31FBF"/>
    <w:rsid w:val="00C32E6D"/>
    <w:rsid w:val="00C3391C"/>
    <w:rsid w:val="00C34654"/>
    <w:rsid w:val="00C415EC"/>
    <w:rsid w:val="00C46B78"/>
    <w:rsid w:val="00C519DC"/>
    <w:rsid w:val="00C521D0"/>
    <w:rsid w:val="00C525A6"/>
    <w:rsid w:val="00C529DF"/>
    <w:rsid w:val="00C53A13"/>
    <w:rsid w:val="00C5450B"/>
    <w:rsid w:val="00C5478E"/>
    <w:rsid w:val="00C5517F"/>
    <w:rsid w:val="00C55489"/>
    <w:rsid w:val="00C57B47"/>
    <w:rsid w:val="00C60443"/>
    <w:rsid w:val="00C6073A"/>
    <w:rsid w:val="00C64600"/>
    <w:rsid w:val="00C65202"/>
    <w:rsid w:val="00C73A0E"/>
    <w:rsid w:val="00C7462E"/>
    <w:rsid w:val="00C778FC"/>
    <w:rsid w:val="00C8024E"/>
    <w:rsid w:val="00C8134D"/>
    <w:rsid w:val="00C81CCA"/>
    <w:rsid w:val="00C82677"/>
    <w:rsid w:val="00C83E4A"/>
    <w:rsid w:val="00C844E9"/>
    <w:rsid w:val="00C8542B"/>
    <w:rsid w:val="00C86937"/>
    <w:rsid w:val="00C9030C"/>
    <w:rsid w:val="00C94042"/>
    <w:rsid w:val="00C96F5F"/>
    <w:rsid w:val="00C97B95"/>
    <w:rsid w:val="00CA04C2"/>
    <w:rsid w:val="00CA12C4"/>
    <w:rsid w:val="00CA2BE2"/>
    <w:rsid w:val="00CA417D"/>
    <w:rsid w:val="00CA6C70"/>
    <w:rsid w:val="00CB08E6"/>
    <w:rsid w:val="00CB1DBA"/>
    <w:rsid w:val="00CB2BD0"/>
    <w:rsid w:val="00CB4280"/>
    <w:rsid w:val="00CB428C"/>
    <w:rsid w:val="00CB4679"/>
    <w:rsid w:val="00CB51C1"/>
    <w:rsid w:val="00CB53B2"/>
    <w:rsid w:val="00CB6BC0"/>
    <w:rsid w:val="00CC01AE"/>
    <w:rsid w:val="00CC0FF8"/>
    <w:rsid w:val="00CC1741"/>
    <w:rsid w:val="00CC56CD"/>
    <w:rsid w:val="00CD211C"/>
    <w:rsid w:val="00CD22F2"/>
    <w:rsid w:val="00CD619E"/>
    <w:rsid w:val="00CD76F6"/>
    <w:rsid w:val="00CE028D"/>
    <w:rsid w:val="00CE2651"/>
    <w:rsid w:val="00CF028C"/>
    <w:rsid w:val="00CF0D58"/>
    <w:rsid w:val="00CF18B3"/>
    <w:rsid w:val="00CF29AE"/>
    <w:rsid w:val="00CF2A2E"/>
    <w:rsid w:val="00CF66A8"/>
    <w:rsid w:val="00D00A5F"/>
    <w:rsid w:val="00D02944"/>
    <w:rsid w:val="00D039D8"/>
    <w:rsid w:val="00D04DB2"/>
    <w:rsid w:val="00D04ECB"/>
    <w:rsid w:val="00D063F9"/>
    <w:rsid w:val="00D06918"/>
    <w:rsid w:val="00D108AC"/>
    <w:rsid w:val="00D13A50"/>
    <w:rsid w:val="00D24FCA"/>
    <w:rsid w:val="00D26C3E"/>
    <w:rsid w:val="00D276C7"/>
    <w:rsid w:val="00D27FEF"/>
    <w:rsid w:val="00D31C34"/>
    <w:rsid w:val="00D32BF5"/>
    <w:rsid w:val="00D33882"/>
    <w:rsid w:val="00D34D9D"/>
    <w:rsid w:val="00D35383"/>
    <w:rsid w:val="00D36063"/>
    <w:rsid w:val="00D44E12"/>
    <w:rsid w:val="00D56C69"/>
    <w:rsid w:val="00D578E9"/>
    <w:rsid w:val="00D60191"/>
    <w:rsid w:val="00D62A89"/>
    <w:rsid w:val="00D648B7"/>
    <w:rsid w:val="00D64C52"/>
    <w:rsid w:val="00D66504"/>
    <w:rsid w:val="00D66987"/>
    <w:rsid w:val="00D672CC"/>
    <w:rsid w:val="00D67B1C"/>
    <w:rsid w:val="00D7096A"/>
    <w:rsid w:val="00D70E3B"/>
    <w:rsid w:val="00D70F96"/>
    <w:rsid w:val="00D74780"/>
    <w:rsid w:val="00D74A59"/>
    <w:rsid w:val="00D752D3"/>
    <w:rsid w:val="00D76EC8"/>
    <w:rsid w:val="00D81B75"/>
    <w:rsid w:val="00D8298B"/>
    <w:rsid w:val="00D83ACF"/>
    <w:rsid w:val="00D86439"/>
    <w:rsid w:val="00D91BCC"/>
    <w:rsid w:val="00D9277C"/>
    <w:rsid w:val="00D93410"/>
    <w:rsid w:val="00D93AF2"/>
    <w:rsid w:val="00D93E00"/>
    <w:rsid w:val="00D95B32"/>
    <w:rsid w:val="00DA100E"/>
    <w:rsid w:val="00DA2635"/>
    <w:rsid w:val="00DA4FA2"/>
    <w:rsid w:val="00DB0684"/>
    <w:rsid w:val="00DB41F7"/>
    <w:rsid w:val="00DB64D2"/>
    <w:rsid w:val="00DB7DF5"/>
    <w:rsid w:val="00DC1114"/>
    <w:rsid w:val="00DC1EB5"/>
    <w:rsid w:val="00DC27F5"/>
    <w:rsid w:val="00DC2BA5"/>
    <w:rsid w:val="00DC452D"/>
    <w:rsid w:val="00DC47F0"/>
    <w:rsid w:val="00DC54A1"/>
    <w:rsid w:val="00DC6C42"/>
    <w:rsid w:val="00DC7C2D"/>
    <w:rsid w:val="00DD269F"/>
    <w:rsid w:val="00DD3041"/>
    <w:rsid w:val="00DD3882"/>
    <w:rsid w:val="00DD445B"/>
    <w:rsid w:val="00DD4783"/>
    <w:rsid w:val="00DD575C"/>
    <w:rsid w:val="00DD6113"/>
    <w:rsid w:val="00DD7596"/>
    <w:rsid w:val="00DD7614"/>
    <w:rsid w:val="00DE12F0"/>
    <w:rsid w:val="00DE2B17"/>
    <w:rsid w:val="00DE3A55"/>
    <w:rsid w:val="00DE564B"/>
    <w:rsid w:val="00DF2271"/>
    <w:rsid w:val="00DF5280"/>
    <w:rsid w:val="00E001CC"/>
    <w:rsid w:val="00E00E6A"/>
    <w:rsid w:val="00E03328"/>
    <w:rsid w:val="00E060FE"/>
    <w:rsid w:val="00E063F6"/>
    <w:rsid w:val="00E10FFA"/>
    <w:rsid w:val="00E1120C"/>
    <w:rsid w:val="00E12BA9"/>
    <w:rsid w:val="00E12D95"/>
    <w:rsid w:val="00E13637"/>
    <w:rsid w:val="00E13739"/>
    <w:rsid w:val="00E15FFA"/>
    <w:rsid w:val="00E162F4"/>
    <w:rsid w:val="00E21F59"/>
    <w:rsid w:val="00E252A4"/>
    <w:rsid w:val="00E270BE"/>
    <w:rsid w:val="00E27348"/>
    <w:rsid w:val="00E27712"/>
    <w:rsid w:val="00E27A22"/>
    <w:rsid w:val="00E3057D"/>
    <w:rsid w:val="00E31108"/>
    <w:rsid w:val="00E328D1"/>
    <w:rsid w:val="00E32FA3"/>
    <w:rsid w:val="00E3371B"/>
    <w:rsid w:val="00E3433F"/>
    <w:rsid w:val="00E358AA"/>
    <w:rsid w:val="00E358AE"/>
    <w:rsid w:val="00E36B07"/>
    <w:rsid w:val="00E36E4E"/>
    <w:rsid w:val="00E400C8"/>
    <w:rsid w:val="00E42BE3"/>
    <w:rsid w:val="00E430B4"/>
    <w:rsid w:val="00E4387A"/>
    <w:rsid w:val="00E47108"/>
    <w:rsid w:val="00E525EE"/>
    <w:rsid w:val="00E52DCE"/>
    <w:rsid w:val="00E5331F"/>
    <w:rsid w:val="00E55C48"/>
    <w:rsid w:val="00E55CB7"/>
    <w:rsid w:val="00E55DD4"/>
    <w:rsid w:val="00E5785C"/>
    <w:rsid w:val="00E61A7D"/>
    <w:rsid w:val="00E63609"/>
    <w:rsid w:val="00E64DAD"/>
    <w:rsid w:val="00E653C4"/>
    <w:rsid w:val="00E674E8"/>
    <w:rsid w:val="00E7188F"/>
    <w:rsid w:val="00E72C60"/>
    <w:rsid w:val="00E741C0"/>
    <w:rsid w:val="00E7672B"/>
    <w:rsid w:val="00E779F3"/>
    <w:rsid w:val="00E77C4B"/>
    <w:rsid w:val="00E822CF"/>
    <w:rsid w:val="00E85793"/>
    <w:rsid w:val="00E85E11"/>
    <w:rsid w:val="00E86E79"/>
    <w:rsid w:val="00E87BB7"/>
    <w:rsid w:val="00E87BF4"/>
    <w:rsid w:val="00E9285C"/>
    <w:rsid w:val="00E92C1D"/>
    <w:rsid w:val="00E943AC"/>
    <w:rsid w:val="00E96015"/>
    <w:rsid w:val="00EA3BC6"/>
    <w:rsid w:val="00EA7CD6"/>
    <w:rsid w:val="00EA7EDC"/>
    <w:rsid w:val="00EB0557"/>
    <w:rsid w:val="00EB1E09"/>
    <w:rsid w:val="00EB290C"/>
    <w:rsid w:val="00EB2D0D"/>
    <w:rsid w:val="00EB6642"/>
    <w:rsid w:val="00EB79C6"/>
    <w:rsid w:val="00EB7DAC"/>
    <w:rsid w:val="00EC0596"/>
    <w:rsid w:val="00EC1367"/>
    <w:rsid w:val="00EC2C40"/>
    <w:rsid w:val="00EC3C4E"/>
    <w:rsid w:val="00EC544C"/>
    <w:rsid w:val="00EC571A"/>
    <w:rsid w:val="00ED06DD"/>
    <w:rsid w:val="00ED17D4"/>
    <w:rsid w:val="00ED1DEF"/>
    <w:rsid w:val="00ED2B42"/>
    <w:rsid w:val="00ED59D2"/>
    <w:rsid w:val="00ED66D8"/>
    <w:rsid w:val="00ED7C55"/>
    <w:rsid w:val="00ED7DED"/>
    <w:rsid w:val="00EE0730"/>
    <w:rsid w:val="00EE16C9"/>
    <w:rsid w:val="00EE1819"/>
    <w:rsid w:val="00EE4409"/>
    <w:rsid w:val="00EF0505"/>
    <w:rsid w:val="00EF05A4"/>
    <w:rsid w:val="00EF0BE7"/>
    <w:rsid w:val="00EF0E49"/>
    <w:rsid w:val="00EF11BF"/>
    <w:rsid w:val="00EF3CA7"/>
    <w:rsid w:val="00EF4A01"/>
    <w:rsid w:val="00EF6CBB"/>
    <w:rsid w:val="00F01E19"/>
    <w:rsid w:val="00F12FCF"/>
    <w:rsid w:val="00F17621"/>
    <w:rsid w:val="00F20423"/>
    <w:rsid w:val="00F21440"/>
    <w:rsid w:val="00F22E72"/>
    <w:rsid w:val="00F2578D"/>
    <w:rsid w:val="00F25FBE"/>
    <w:rsid w:val="00F27554"/>
    <w:rsid w:val="00F3489D"/>
    <w:rsid w:val="00F3630E"/>
    <w:rsid w:val="00F404EF"/>
    <w:rsid w:val="00F41C3B"/>
    <w:rsid w:val="00F42488"/>
    <w:rsid w:val="00F431DC"/>
    <w:rsid w:val="00F45A57"/>
    <w:rsid w:val="00F469B4"/>
    <w:rsid w:val="00F46E72"/>
    <w:rsid w:val="00F46F72"/>
    <w:rsid w:val="00F50178"/>
    <w:rsid w:val="00F50C2D"/>
    <w:rsid w:val="00F546D6"/>
    <w:rsid w:val="00F55343"/>
    <w:rsid w:val="00F634C1"/>
    <w:rsid w:val="00F71484"/>
    <w:rsid w:val="00F71F63"/>
    <w:rsid w:val="00F75305"/>
    <w:rsid w:val="00F76C98"/>
    <w:rsid w:val="00F776C2"/>
    <w:rsid w:val="00F833E7"/>
    <w:rsid w:val="00F848FF"/>
    <w:rsid w:val="00F930AE"/>
    <w:rsid w:val="00F9639B"/>
    <w:rsid w:val="00FA25D1"/>
    <w:rsid w:val="00FA3EE7"/>
    <w:rsid w:val="00FB1B00"/>
    <w:rsid w:val="00FB2380"/>
    <w:rsid w:val="00FB465B"/>
    <w:rsid w:val="00FB47AD"/>
    <w:rsid w:val="00FB5E92"/>
    <w:rsid w:val="00FB7C87"/>
    <w:rsid w:val="00FC221D"/>
    <w:rsid w:val="00FC3026"/>
    <w:rsid w:val="00FD124F"/>
    <w:rsid w:val="00FD170B"/>
    <w:rsid w:val="00FD227F"/>
    <w:rsid w:val="00FD33BE"/>
    <w:rsid w:val="00FD4522"/>
    <w:rsid w:val="00FD6173"/>
    <w:rsid w:val="00FD66C6"/>
    <w:rsid w:val="00FD6CE5"/>
    <w:rsid w:val="00FE1B9C"/>
    <w:rsid w:val="00FE4759"/>
    <w:rsid w:val="00FE71DF"/>
    <w:rsid w:val="00FE7FDC"/>
    <w:rsid w:val="00FF09F3"/>
    <w:rsid w:val="00FF1B84"/>
    <w:rsid w:val="00FF2D40"/>
    <w:rsid w:val="00FF2DF4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uiPriority="99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1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84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/>
      <w:b/>
      <w:bCs/>
      <w:sz w:val="28"/>
      <w:lang w:val="x-none" w:eastAsia="x-none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uiPriority w:val="99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23634"/>
    <w:rPr>
      <w:rFonts w:ascii="Arial" w:hAnsi="Arial"/>
      <w:lang w:val="es-ES_tradnl"/>
    </w:rPr>
  </w:style>
  <w:style w:type="character" w:styleId="Refdenotaalpie">
    <w:name w:val="footnote reference"/>
    <w:uiPriority w:val="99"/>
    <w:rsid w:val="00723634"/>
    <w:rPr>
      <w:vertAlign w:val="superscript"/>
    </w:rPr>
  </w:style>
  <w:style w:type="character" w:customStyle="1" w:styleId="st">
    <w:name w:val="st"/>
    <w:basedOn w:val="Fuentedeprrafopredeter"/>
    <w:rsid w:val="00723634"/>
  </w:style>
  <w:style w:type="paragraph" w:customStyle="1" w:styleId="Default">
    <w:name w:val="Default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4847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Epgrafe">
    <w:name w:val="caption"/>
    <w:basedOn w:val="Normal"/>
    <w:next w:val="Normal"/>
    <w:uiPriority w:val="99"/>
    <w:qFormat/>
    <w:locked/>
    <w:rsid w:val="001E0786"/>
    <w:pPr>
      <w:spacing w:after="200"/>
    </w:pPr>
    <w:rPr>
      <w:rFonts w:ascii="Times New Roman" w:hAnsi="Times New Roman" w:cs="Times New Roman"/>
      <w:i/>
      <w:iCs/>
      <w:color w:val="1F497D"/>
      <w:sz w:val="18"/>
      <w:szCs w:val="18"/>
    </w:rPr>
  </w:style>
  <w:style w:type="paragraph" w:customStyle="1" w:styleId="Predeterminado">
    <w:name w:val="Predeterminado"/>
    <w:uiPriority w:val="99"/>
    <w:rsid w:val="00FF1B84"/>
    <w:pPr>
      <w:autoSpaceDE w:val="0"/>
      <w:autoSpaceDN w:val="0"/>
      <w:adjustRightInd w:val="0"/>
      <w:spacing w:line="200" w:lineRule="atLeast"/>
    </w:pPr>
    <w:rPr>
      <w:rFonts w:ascii="Tahoma" w:eastAsia="Arial Unicode MS" w:hAnsi="Tahoma" w:cs="Tahoma"/>
      <w:color w:val="FFFFFF"/>
      <w:sz w:val="36"/>
      <w:szCs w:val="36"/>
    </w:rPr>
  </w:style>
  <w:style w:type="character" w:styleId="nfasis">
    <w:name w:val="Emphasis"/>
    <w:basedOn w:val="Fuentedeprrafopredeter"/>
    <w:qFormat/>
    <w:locked/>
    <w:rsid w:val="00FF1B84"/>
    <w:rPr>
      <w:rFonts w:cs="Times New Roman"/>
      <w:i/>
    </w:rPr>
  </w:style>
  <w:style w:type="paragraph" w:customStyle="1" w:styleId="WW-Predeterminado">
    <w:name w:val="WW-Predeterminado"/>
    <w:rsid w:val="00485960"/>
    <w:pPr>
      <w:suppressAutoHyphens/>
      <w:autoSpaceDE w:val="0"/>
      <w:spacing w:line="200" w:lineRule="atLeast"/>
    </w:pPr>
    <w:rPr>
      <w:rFonts w:ascii="Tahoma" w:eastAsia="Arial Unicode MS" w:hAnsi="Tahoma" w:cs="Tahoma"/>
      <w:color w:val="FFFFFF"/>
      <w:sz w:val="36"/>
      <w:szCs w:val="36"/>
      <w:lang w:eastAsia="ar-SA"/>
    </w:rPr>
  </w:style>
  <w:style w:type="table" w:styleId="Tablabsica2">
    <w:name w:val="Table Simple 2"/>
    <w:basedOn w:val="Tablanormal"/>
    <w:rsid w:val="003014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A6"/>
    <w:uiPriority w:val="99"/>
    <w:rsid w:val="00EC2C40"/>
    <w:rPr>
      <w:color w:val="221E1F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7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7478"/>
    <w:rPr>
      <w:rFonts w:ascii="Courier New" w:hAnsi="Courier New" w:cs="Courier New"/>
    </w:rPr>
  </w:style>
  <w:style w:type="character" w:customStyle="1" w:styleId="PrrafodelistaCar">
    <w:name w:val="Párrafo de lista Car"/>
    <w:link w:val="Prrafodelista"/>
    <w:uiPriority w:val="34"/>
    <w:locked/>
    <w:rsid w:val="00D9277C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86AA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uiPriority="99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1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84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/>
      <w:b/>
      <w:bCs/>
      <w:sz w:val="28"/>
      <w:lang w:val="x-none" w:eastAsia="x-none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uiPriority w:val="99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23634"/>
    <w:rPr>
      <w:rFonts w:ascii="Arial" w:hAnsi="Arial"/>
      <w:lang w:val="es-ES_tradnl"/>
    </w:rPr>
  </w:style>
  <w:style w:type="character" w:styleId="Refdenotaalpie">
    <w:name w:val="footnote reference"/>
    <w:uiPriority w:val="99"/>
    <w:rsid w:val="00723634"/>
    <w:rPr>
      <w:vertAlign w:val="superscript"/>
    </w:rPr>
  </w:style>
  <w:style w:type="character" w:customStyle="1" w:styleId="st">
    <w:name w:val="st"/>
    <w:basedOn w:val="Fuentedeprrafopredeter"/>
    <w:rsid w:val="00723634"/>
  </w:style>
  <w:style w:type="paragraph" w:customStyle="1" w:styleId="Default">
    <w:name w:val="Default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4847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Epgrafe">
    <w:name w:val="caption"/>
    <w:basedOn w:val="Normal"/>
    <w:next w:val="Normal"/>
    <w:uiPriority w:val="99"/>
    <w:qFormat/>
    <w:locked/>
    <w:rsid w:val="001E0786"/>
    <w:pPr>
      <w:spacing w:after="200"/>
    </w:pPr>
    <w:rPr>
      <w:rFonts w:ascii="Times New Roman" w:hAnsi="Times New Roman" w:cs="Times New Roman"/>
      <w:i/>
      <w:iCs/>
      <w:color w:val="1F497D"/>
      <w:sz w:val="18"/>
      <w:szCs w:val="18"/>
    </w:rPr>
  </w:style>
  <w:style w:type="paragraph" w:customStyle="1" w:styleId="Predeterminado">
    <w:name w:val="Predeterminado"/>
    <w:uiPriority w:val="99"/>
    <w:rsid w:val="00FF1B84"/>
    <w:pPr>
      <w:autoSpaceDE w:val="0"/>
      <w:autoSpaceDN w:val="0"/>
      <w:adjustRightInd w:val="0"/>
      <w:spacing w:line="200" w:lineRule="atLeast"/>
    </w:pPr>
    <w:rPr>
      <w:rFonts w:ascii="Tahoma" w:eastAsia="Arial Unicode MS" w:hAnsi="Tahoma" w:cs="Tahoma"/>
      <w:color w:val="FFFFFF"/>
      <w:sz w:val="36"/>
      <w:szCs w:val="36"/>
    </w:rPr>
  </w:style>
  <w:style w:type="character" w:styleId="nfasis">
    <w:name w:val="Emphasis"/>
    <w:basedOn w:val="Fuentedeprrafopredeter"/>
    <w:qFormat/>
    <w:locked/>
    <w:rsid w:val="00FF1B84"/>
    <w:rPr>
      <w:rFonts w:cs="Times New Roman"/>
      <w:i/>
    </w:rPr>
  </w:style>
  <w:style w:type="paragraph" w:customStyle="1" w:styleId="WW-Predeterminado">
    <w:name w:val="WW-Predeterminado"/>
    <w:rsid w:val="00485960"/>
    <w:pPr>
      <w:suppressAutoHyphens/>
      <w:autoSpaceDE w:val="0"/>
      <w:spacing w:line="200" w:lineRule="atLeast"/>
    </w:pPr>
    <w:rPr>
      <w:rFonts w:ascii="Tahoma" w:eastAsia="Arial Unicode MS" w:hAnsi="Tahoma" w:cs="Tahoma"/>
      <w:color w:val="FFFFFF"/>
      <w:sz w:val="36"/>
      <w:szCs w:val="36"/>
      <w:lang w:eastAsia="ar-SA"/>
    </w:rPr>
  </w:style>
  <w:style w:type="table" w:styleId="Tablabsica2">
    <w:name w:val="Table Simple 2"/>
    <w:basedOn w:val="Tablanormal"/>
    <w:rsid w:val="003014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A6"/>
    <w:uiPriority w:val="99"/>
    <w:rsid w:val="00EC2C40"/>
    <w:rPr>
      <w:color w:val="221E1F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7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7478"/>
    <w:rPr>
      <w:rFonts w:ascii="Courier New" w:hAnsi="Courier New" w:cs="Courier New"/>
    </w:rPr>
  </w:style>
  <w:style w:type="character" w:customStyle="1" w:styleId="PrrafodelistaCar">
    <w:name w:val="Párrafo de lista Car"/>
    <w:link w:val="Prrafodelista"/>
    <w:uiPriority w:val="34"/>
    <w:locked/>
    <w:rsid w:val="00D9277C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86AA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drigueza\Configuraci&#243;n%20local\Archivos%20temporales%20de%20Internet\OLK12\Plantilla%20Convocato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7373F5-4356-4C25-8B11-FFC50EDD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</Template>
  <TotalTime>430</TotalTime>
  <Pages>2</Pages>
  <Words>337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2129</CharactersWithSpaces>
  <SharedDoc>false</SharedDoc>
  <HLinks>
    <vt:vector size="36" baseType="variant">
      <vt:variant>
        <vt:i4>7012387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27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7012387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9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5963821</vt:i4>
      </vt:variant>
      <vt:variant>
        <vt:i4>5054</vt:i4>
      </vt:variant>
      <vt:variant>
        <vt:i4>1025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  <vt:variant>
        <vt:i4>5963821</vt:i4>
      </vt:variant>
      <vt:variant>
        <vt:i4>5870</vt:i4>
      </vt:variant>
      <vt:variant>
        <vt:i4>1027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rrodrigueza</dc:creator>
  <cp:lastModifiedBy>JULIO ALEJANDRO JORQUERA GARCÍA</cp:lastModifiedBy>
  <cp:revision>31</cp:revision>
  <cp:lastPrinted>2019-02-18T11:37:00Z</cp:lastPrinted>
  <dcterms:created xsi:type="dcterms:W3CDTF">2019-02-01T17:43:00Z</dcterms:created>
  <dcterms:modified xsi:type="dcterms:W3CDTF">2019-02-22T10:08:00Z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-662441428</vt:i4>
  </property>
</Properties>
</file>